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30846" w14:textId="1F25AD79" w:rsidR="00C635C6" w:rsidRPr="00C635C6" w:rsidRDefault="00DA4130" w:rsidP="008B1D83">
      <w:pPr>
        <w:spacing w:after="0" w:line="240" w:lineRule="auto"/>
        <w:rPr>
          <w:rFonts w:ascii="Arial" w:hAnsi="Arial" w:cs="Arial"/>
          <w:b/>
          <w:sz w:val="40"/>
          <w:szCs w:val="40"/>
          <w:lang w:val="en-US"/>
        </w:rPr>
      </w:pPr>
      <w:r>
        <w:rPr>
          <w:rFonts w:ascii="Arial" w:hAnsi="Arial" w:cs="Arial"/>
          <w:b/>
          <w:sz w:val="40"/>
          <w:szCs w:val="40"/>
          <w:lang w:val="en-US"/>
        </w:rPr>
        <w:t>Basic Time Series Models in Financial</w:t>
      </w:r>
      <w:r w:rsidR="00266E99">
        <w:rPr>
          <w:rFonts w:ascii="Arial" w:hAnsi="Arial" w:cs="Arial"/>
          <w:b/>
          <w:sz w:val="40"/>
          <w:szCs w:val="40"/>
          <w:lang w:val="en-US"/>
        </w:rPr>
        <w:t xml:space="preserve"> </w:t>
      </w:r>
      <w:r>
        <w:rPr>
          <w:rFonts w:ascii="Arial" w:hAnsi="Arial" w:cs="Arial"/>
          <w:b/>
          <w:sz w:val="40"/>
          <w:szCs w:val="40"/>
          <w:lang w:val="en-US"/>
        </w:rPr>
        <w:t>Forecasting</w:t>
      </w:r>
    </w:p>
    <w:p w14:paraId="7EE71BCB" w14:textId="77777777" w:rsidR="00FF55CF" w:rsidRDefault="00FF55CF" w:rsidP="00FF55CF">
      <w:pPr>
        <w:spacing w:after="60" w:line="240" w:lineRule="auto"/>
        <w:rPr>
          <w:rFonts w:ascii="Arial" w:hAnsi="Arial" w:cs="Arial"/>
          <w:sz w:val="20"/>
          <w:szCs w:val="20"/>
        </w:rPr>
      </w:pPr>
    </w:p>
    <w:p w14:paraId="05F01CE0" w14:textId="57089273" w:rsidR="00FF55CF" w:rsidRPr="008163CB" w:rsidRDefault="001B2340" w:rsidP="00FF55CF">
      <w:pPr>
        <w:spacing w:after="60" w:line="240" w:lineRule="auto"/>
        <w:rPr>
          <w:rFonts w:ascii="Arial" w:hAnsi="Arial" w:cs="Arial"/>
          <w:bCs/>
          <w:sz w:val="20"/>
          <w:szCs w:val="20"/>
          <w:lang w:val="en-US"/>
        </w:rPr>
      </w:pPr>
      <w:r w:rsidRPr="002D0334">
        <w:rPr>
          <w:rFonts w:ascii="Arial" w:hAnsi="Arial" w:cs="Arial"/>
          <w:sz w:val="20"/>
          <w:szCs w:val="20"/>
        </w:rPr>
        <w:t>ISSN 1857-9973  </w:t>
      </w:r>
      <w:r w:rsidRPr="002D0334">
        <w:rPr>
          <w:rFonts w:ascii="Arial" w:hAnsi="Arial" w:cs="Arial"/>
          <w:sz w:val="20"/>
          <w:szCs w:val="20"/>
        </w:rPr>
        <w:tab/>
      </w:r>
      <w:r w:rsidR="00FF55CF">
        <w:rPr>
          <w:rFonts w:ascii="Arial" w:hAnsi="Arial" w:cs="Arial"/>
          <w:sz w:val="20"/>
          <w:szCs w:val="20"/>
        </w:rPr>
        <w:tab/>
      </w:r>
      <w:r w:rsidR="00FF55CF">
        <w:rPr>
          <w:rFonts w:ascii="Arial" w:hAnsi="Arial" w:cs="Arial"/>
          <w:sz w:val="20"/>
          <w:szCs w:val="20"/>
        </w:rPr>
        <w:tab/>
      </w:r>
      <w:r w:rsidR="00FF55CF">
        <w:rPr>
          <w:rFonts w:ascii="Arial" w:hAnsi="Arial" w:cs="Arial"/>
          <w:sz w:val="20"/>
          <w:szCs w:val="20"/>
        </w:rPr>
        <w:tab/>
      </w:r>
      <w:r w:rsidR="00FF55CF">
        <w:rPr>
          <w:rFonts w:ascii="Arial" w:hAnsi="Arial" w:cs="Arial"/>
          <w:sz w:val="20"/>
          <w:szCs w:val="20"/>
        </w:rPr>
        <w:tab/>
      </w:r>
      <w:r w:rsidR="00FF55CF">
        <w:rPr>
          <w:rFonts w:ascii="Arial" w:hAnsi="Arial" w:cs="Arial"/>
          <w:sz w:val="20"/>
          <w:szCs w:val="20"/>
        </w:rPr>
        <w:tab/>
      </w:r>
      <w:r w:rsidR="00FF55CF" w:rsidRPr="008163CB">
        <w:rPr>
          <w:rFonts w:ascii="Arial" w:hAnsi="Arial" w:cs="Arial"/>
          <w:bCs/>
          <w:sz w:val="20"/>
          <w:szCs w:val="20"/>
          <w:lang w:val="en-US"/>
        </w:rPr>
        <w:t>UDC 658.14/.17-021.57:303.733.3</w:t>
      </w:r>
    </w:p>
    <w:p w14:paraId="37224ED3" w14:textId="62317FCD" w:rsidR="001B2340" w:rsidRPr="00420ED3" w:rsidRDefault="001B2340" w:rsidP="00FF55CF">
      <w:pPr>
        <w:pStyle w:val="NormalWeb"/>
        <w:snapToGrid w:val="0"/>
        <w:spacing w:before="0" w:beforeAutospacing="0" w:after="0" w:afterAutospacing="0"/>
        <w:jc w:val="both"/>
        <w:rPr>
          <w:rFonts w:ascii="Arial" w:hAnsi="Arial" w:cs="Arial"/>
          <w:color w:val="000000"/>
          <w:sz w:val="20"/>
          <w:szCs w:val="20"/>
        </w:rPr>
      </w:pPr>
      <w:r w:rsidRPr="002D0334">
        <w:rPr>
          <w:rFonts w:ascii="Arial" w:hAnsi="Arial" w:cs="Arial"/>
          <w:sz w:val="20"/>
          <w:szCs w:val="20"/>
        </w:rPr>
        <w:tab/>
      </w:r>
      <w:r w:rsidRPr="002D0334">
        <w:rPr>
          <w:rFonts w:ascii="Arial" w:hAnsi="Arial" w:cs="Arial"/>
          <w:sz w:val="20"/>
          <w:szCs w:val="20"/>
        </w:rPr>
        <w:tab/>
      </w:r>
      <w:r>
        <w:rPr>
          <w:rFonts w:ascii="Arial" w:hAnsi="Arial" w:cs="Arial"/>
          <w:sz w:val="20"/>
          <w:szCs w:val="20"/>
        </w:rPr>
        <w:t xml:space="preserve">           </w:t>
      </w:r>
      <w:r w:rsidRPr="002D0334">
        <w:rPr>
          <w:rFonts w:ascii="Arial" w:hAnsi="Arial" w:cs="Arial"/>
          <w:sz w:val="20"/>
          <w:szCs w:val="20"/>
        </w:rPr>
        <w:tab/>
      </w:r>
      <w:r w:rsidRPr="002D0334">
        <w:rPr>
          <w:rFonts w:ascii="Arial" w:hAnsi="Arial" w:cs="Arial"/>
          <w:sz w:val="20"/>
          <w:szCs w:val="20"/>
        </w:rPr>
        <w:tab/>
      </w:r>
      <w:r w:rsidRPr="002D0334">
        <w:rPr>
          <w:rFonts w:ascii="Arial" w:hAnsi="Arial" w:cs="Arial"/>
          <w:sz w:val="20"/>
          <w:szCs w:val="20"/>
        </w:rPr>
        <w:tab/>
      </w:r>
    </w:p>
    <w:p w14:paraId="64245DC5" w14:textId="77777777" w:rsidR="00F72C74" w:rsidRPr="00580818" w:rsidRDefault="00F72C74" w:rsidP="008B1D83">
      <w:pPr>
        <w:spacing w:line="240" w:lineRule="auto"/>
        <w:rPr>
          <w:rFonts w:ascii="Arial" w:hAnsi="Arial" w:cs="Arial"/>
          <w:i/>
          <w:sz w:val="32"/>
          <w:szCs w:val="32"/>
          <w:vertAlign w:val="superscript"/>
          <w:lang w:val="en-US"/>
        </w:rPr>
      </w:pPr>
      <w:r w:rsidRPr="008B1D83">
        <w:rPr>
          <w:rFonts w:ascii="Arial" w:hAnsi="Arial" w:cs="Arial"/>
          <w:i/>
          <w:sz w:val="32"/>
          <w:szCs w:val="32"/>
          <w:lang w:val="en-US"/>
        </w:rPr>
        <w:t>Ilija G</w:t>
      </w:r>
      <w:r w:rsidR="009221E3" w:rsidRPr="008B1D83">
        <w:rPr>
          <w:rFonts w:ascii="Arial" w:hAnsi="Arial" w:cs="Arial"/>
          <w:i/>
          <w:sz w:val="32"/>
          <w:szCs w:val="32"/>
          <w:lang w:val="en-US"/>
        </w:rPr>
        <w:t>ruevski</w:t>
      </w:r>
      <w:r w:rsidR="00580818">
        <w:rPr>
          <w:rFonts w:ascii="Arial" w:hAnsi="Arial" w:cs="Arial"/>
          <w:i/>
          <w:sz w:val="32"/>
          <w:szCs w:val="32"/>
          <w:vertAlign w:val="superscript"/>
          <w:lang w:val="en-US"/>
        </w:rPr>
        <w:t>1</w:t>
      </w:r>
      <w:r w:rsidRPr="008B1D83">
        <w:rPr>
          <w:rFonts w:ascii="Arial" w:hAnsi="Arial" w:cs="Arial"/>
          <w:i/>
          <w:sz w:val="32"/>
          <w:szCs w:val="32"/>
          <w:lang w:val="en-US"/>
        </w:rPr>
        <w:t>, Stevan G</w:t>
      </w:r>
      <w:r w:rsidR="009221E3" w:rsidRPr="008B1D83">
        <w:rPr>
          <w:rFonts w:ascii="Arial" w:hAnsi="Arial" w:cs="Arial"/>
          <w:i/>
          <w:sz w:val="32"/>
          <w:szCs w:val="32"/>
          <w:lang w:val="en-US"/>
        </w:rPr>
        <w:t>aber</w:t>
      </w:r>
      <w:r w:rsidR="00580818">
        <w:rPr>
          <w:rFonts w:ascii="Arial" w:hAnsi="Arial" w:cs="Arial"/>
          <w:i/>
          <w:sz w:val="32"/>
          <w:szCs w:val="32"/>
          <w:vertAlign w:val="superscript"/>
          <w:lang w:val="en-US"/>
        </w:rPr>
        <w:t>2</w:t>
      </w:r>
    </w:p>
    <w:p w14:paraId="622E4BFF" w14:textId="77777777" w:rsidR="008B1D83" w:rsidRPr="008B1D83" w:rsidRDefault="008B1D83" w:rsidP="008B1D83">
      <w:pPr>
        <w:spacing w:line="240" w:lineRule="auto"/>
        <w:rPr>
          <w:rFonts w:ascii="Arial" w:eastAsia="Times New Roman" w:hAnsi="Arial" w:cs="Arial"/>
          <w:i/>
          <w:lang w:val="en-US" w:eastAsia="mk-MK"/>
        </w:rPr>
      </w:pPr>
      <w:r w:rsidRPr="008B1D83">
        <w:rPr>
          <w:rFonts w:ascii="Arial" w:hAnsi="Arial" w:cs="Arial"/>
          <w:i/>
          <w:vertAlign w:val="superscript"/>
          <w:lang w:val="en-US"/>
        </w:rPr>
        <w:t>1</w:t>
      </w:r>
      <w:r w:rsidRPr="008B1D83">
        <w:rPr>
          <w:rFonts w:ascii="Arial" w:eastAsia="Times New Roman" w:hAnsi="Arial" w:cs="Arial"/>
          <w:i/>
          <w:lang w:val="en-US" w:eastAsia="mk-MK"/>
        </w:rPr>
        <w:t xml:space="preserve">Goce </w:t>
      </w:r>
      <w:proofErr w:type="spellStart"/>
      <w:r w:rsidRPr="008B1D83">
        <w:rPr>
          <w:rFonts w:ascii="Arial" w:eastAsia="Times New Roman" w:hAnsi="Arial" w:cs="Arial"/>
          <w:i/>
          <w:lang w:val="en-US" w:eastAsia="mk-MK"/>
        </w:rPr>
        <w:t>Delcev</w:t>
      </w:r>
      <w:proofErr w:type="spellEnd"/>
      <w:r w:rsidRPr="008B1D83">
        <w:rPr>
          <w:rFonts w:ascii="Arial" w:eastAsia="Times New Roman" w:hAnsi="Arial" w:cs="Arial"/>
          <w:i/>
          <w:lang w:val="en-US" w:eastAsia="mk-MK"/>
        </w:rPr>
        <w:t xml:space="preserve"> University</w:t>
      </w:r>
      <w:r w:rsidRPr="008B1D83">
        <w:rPr>
          <w:rFonts w:ascii="Arial" w:eastAsia="Times New Roman" w:hAnsi="Arial" w:cs="Arial"/>
          <w:i/>
          <w:lang w:val="mk-MK" w:eastAsia="mk-MK"/>
        </w:rPr>
        <w:t xml:space="preserve">, </w:t>
      </w:r>
      <w:r w:rsidRPr="008B1D83">
        <w:rPr>
          <w:rFonts w:ascii="Arial" w:eastAsia="Times New Roman" w:hAnsi="Arial" w:cs="Arial"/>
          <w:i/>
          <w:lang w:val="en-US" w:eastAsia="mk-MK"/>
        </w:rPr>
        <w:t>Faculty of Economics</w:t>
      </w:r>
      <w:r w:rsidRPr="008B1D83">
        <w:rPr>
          <w:rFonts w:ascii="Arial" w:eastAsia="Times New Roman" w:hAnsi="Arial" w:cs="Arial"/>
          <w:i/>
          <w:lang w:val="mk-MK" w:eastAsia="mk-MK"/>
        </w:rPr>
        <w:t xml:space="preserve">, </w:t>
      </w:r>
      <w:r w:rsidRPr="008B1D83">
        <w:rPr>
          <w:rFonts w:ascii="Arial" w:eastAsia="Times New Roman" w:hAnsi="Arial" w:cs="Arial"/>
          <w:i/>
          <w:lang w:val="en-US" w:eastAsia="mk-MK"/>
        </w:rPr>
        <w:t>Krste</w:t>
      </w:r>
      <w:r w:rsidR="0093706A">
        <w:rPr>
          <w:rFonts w:ascii="Arial" w:eastAsia="Times New Roman" w:hAnsi="Arial" w:cs="Arial"/>
          <w:i/>
          <w:lang w:val="en-US" w:eastAsia="mk-MK"/>
        </w:rPr>
        <w:t xml:space="preserve"> </w:t>
      </w:r>
      <w:proofErr w:type="spellStart"/>
      <w:r w:rsidRPr="008B1D83">
        <w:rPr>
          <w:rFonts w:ascii="Arial" w:eastAsia="Times New Roman" w:hAnsi="Arial" w:cs="Arial"/>
          <w:i/>
          <w:lang w:val="en-US" w:eastAsia="mk-MK"/>
        </w:rPr>
        <w:t>Misirkov</w:t>
      </w:r>
      <w:proofErr w:type="spellEnd"/>
      <w:r w:rsidRPr="008B1D83">
        <w:rPr>
          <w:rFonts w:ascii="Arial" w:eastAsia="Times New Roman" w:hAnsi="Arial" w:cs="Arial"/>
          <w:i/>
          <w:lang w:val="en-US" w:eastAsia="mk-MK"/>
        </w:rPr>
        <w:t xml:space="preserve"> St., 10-A, </w:t>
      </w:r>
      <w:r w:rsidRPr="008B1D83">
        <w:rPr>
          <w:rFonts w:ascii="Arial" w:eastAsia="Times New Roman" w:hAnsi="Arial" w:cs="Arial"/>
          <w:i/>
          <w:lang w:val="mk-MK" w:eastAsia="mk-MK"/>
        </w:rPr>
        <w:t xml:space="preserve">RepublicofMacedonia, e-mail: </w:t>
      </w:r>
      <w:r w:rsidRPr="008B1D83">
        <w:rPr>
          <w:rFonts w:ascii="Arial" w:eastAsia="Times New Roman" w:hAnsi="Arial" w:cs="Arial"/>
          <w:i/>
          <w:lang w:val="en-US" w:eastAsia="mk-MK"/>
        </w:rPr>
        <w:t>ilija.gruevski@ugd.edu.mk</w:t>
      </w:r>
    </w:p>
    <w:p w14:paraId="25265206" w14:textId="77777777" w:rsidR="008B1D83" w:rsidRPr="008B1D83" w:rsidRDefault="00580818" w:rsidP="008B1D83">
      <w:pPr>
        <w:spacing w:after="0" w:line="240" w:lineRule="auto"/>
        <w:rPr>
          <w:rFonts w:ascii="Arial" w:eastAsia="Times New Roman" w:hAnsi="Arial" w:cs="Arial"/>
          <w:i/>
          <w:lang w:val="en-US" w:eastAsia="mk-MK"/>
        </w:rPr>
      </w:pPr>
      <w:r>
        <w:rPr>
          <w:rFonts w:ascii="Arial" w:hAnsi="Arial" w:cs="Arial"/>
          <w:i/>
          <w:vertAlign w:val="superscript"/>
          <w:lang w:val="en-US"/>
        </w:rPr>
        <w:t>2</w:t>
      </w:r>
      <w:r w:rsidR="008B1D83" w:rsidRPr="008B1D83">
        <w:rPr>
          <w:rFonts w:ascii="Arial" w:eastAsia="Times New Roman" w:hAnsi="Arial" w:cs="Arial"/>
          <w:i/>
          <w:lang w:val="en-US" w:eastAsia="mk-MK"/>
        </w:rPr>
        <w:t xml:space="preserve">Goce </w:t>
      </w:r>
      <w:proofErr w:type="spellStart"/>
      <w:r w:rsidR="008B1D83" w:rsidRPr="008B1D83">
        <w:rPr>
          <w:rFonts w:ascii="Arial" w:eastAsia="Times New Roman" w:hAnsi="Arial" w:cs="Arial"/>
          <w:i/>
          <w:lang w:val="en-US" w:eastAsia="mk-MK"/>
        </w:rPr>
        <w:t>Delcev</w:t>
      </w:r>
      <w:proofErr w:type="spellEnd"/>
      <w:r w:rsidR="008B1D83" w:rsidRPr="008B1D83">
        <w:rPr>
          <w:rFonts w:ascii="Arial" w:eastAsia="Times New Roman" w:hAnsi="Arial" w:cs="Arial"/>
          <w:i/>
          <w:lang w:val="en-US" w:eastAsia="mk-MK"/>
        </w:rPr>
        <w:t xml:space="preserve"> University</w:t>
      </w:r>
      <w:r w:rsidR="008B1D83" w:rsidRPr="008B1D83">
        <w:rPr>
          <w:rFonts w:ascii="Arial" w:eastAsia="Times New Roman" w:hAnsi="Arial" w:cs="Arial"/>
          <w:i/>
          <w:lang w:val="mk-MK" w:eastAsia="mk-MK"/>
        </w:rPr>
        <w:t xml:space="preserve">, </w:t>
      </w:r>
      <w:r w:rsidR="008B1D83" w:rsidRPr="008B1D83">
        <w:rPr>
          <w:rFonts w:ascii="Arial" w:eastAsia="Times New Roman" w:hAnsi="Arial" w:cs="Arial"/>
          <w:i/>
          <w:lang w:val="en-US" w:eastAsia="mk-MK"/>
        </w:rPr>
        <w:t>Faculty of Economics</w:t>
      </w:r>
      <w:r w:rsidR="008B1D83" w:rsidRPr="008B1D83">
        <w:rPr>
          <w:rFonts w:ascii="Arial" w:eastAsia="Times New Roman" w:hAnsi="Arial" w:cs="Arial"/>
          <w:i/>
          <w:lang w:val="mk-MK" w:eastAsia="mk-MK"/>
        </w:rPr>
        <w:t xml:space="preserve">, </w:t>
      </w:r>
      <w:r w:rsidR="008B1D83" w:rsidRPr="008B1D83">
        <w:rPr>
          <w:rFonts w:ascii="Arial" w:eastAsia="Times New Roman" w:hAnsi="Arial" w:cs="Arial"/>
          <w:i/>
          <w:lang w:val="en-US" w:eastAsia="mk-MK"/>
        </w:rPr>
        <w:t>Krste</w:t>
      </w:r>
      <w:r w:rsidR="0093706A">
        <w:rPr>
          <w:rFonts w:ascii="Arial" w:eastAsia="Times New Roman" w:hAnsi="Arial" w:cs="Arial"/>
          <w:i/>
          <w:lang w:val="en-US" w:eastAsia="mk-MK"/>
        </w:rPr>
        <w:t xml:space="preserve"> </w:t>
      </w:r>
      <w:proofErr w:type="spellStart"/>
      <w:r w:rsidR="008B1D83" w:rsidRPr="008B1D83">
        <w:rPr>
          <w:rFonts w:ascii="Arial" w:eastAsia="Times New Roman" w:hAnsi="Arial" w:cs="Arial"/>
          <w:i/>
          <w:lang w:val="en-US" w:eastAsia="mk-MK"/>
        </w:rPr>
        <w:t>Misirkov</w:t>
      </w:r>
      <w:proofErr w:type="spellEnd"/>
      <w:r w:rsidR="008B1D83" w:rsidRPr="008B1D83">
        <w:rPr>
          <w:rFonts w:ascii="Arial" w:eastAsia="Times New Roman" w:hAnsi="Arial" w:cs="Arial"/>
          <w:i/>
          <w:lang w:val="en-US" w:eastAsia="mk-MK"/>
        </w:rPr>
        <w:t xml:space="preserve"> St., 10-A, </w:t>
      </w:r>
      <w:r w:rsidR="008B1D83" w:rsidRPr="008B1D83">
        <w:rPr>
          <w:rFonts w:ascii="Arial" w:eastAsia="Times New Roman" w:hAnsi="Arial" w:cs="Arial"/>
          <w:i/>
          <w:lang w:val="mk-MK" w:eastAsia="mk-MK"/>
        </w:rPr>
        <w:t xml:space="preserve">RepublicofMacedonia, e-mail: </w:t>
      </w:r>
      <w:r w:rsidR="008B1D83" w:rsidRPr="008B1D83">
        <w:rPr>
          <w:rFonts w:ascii="Arial" w:eastAsia="Times New Roman" w:hAnsi="Arial" w:cs="Arial"/>
          <w:i/>
          <w:lang w:val="en-US" w:eastAsia="mk-MK"/>
        </w:rPr>
        <w:t>stevan.gaber@ugd.edu.mk</w:t>
      </w:r>
    </w:p>
    <w:p w14:paraId="4A258898" w14:textId="77777777" w:rsidR="008B1D83" w:rsidRPr="008B1D83" w:rsidRDefault="008B1D83" w:rsidP="00F72C74">
      <w:pPr>
        <w:spacing w:after="0" w:line="240" w:lineRule="auto"/>
        <w:rPr>
          <w:rFonts w:ascii="Arial" w:hAnsi="Arial" w:cs="Arial"/>
          <w:i/>
          <w:sz w:val="32"/>
          <w:szCs w:val="32"/>
          <w:lang w:val="en-US"/>
        </w:rPr>
      </w:pPr>
    </w:p>
    <w:p w14:paraId="33B9637D" w14:textId="66BD1144" w:rsidR="005C0BFF" w:rsidRDefault="004D082F" w:rsidP="0093706A">
      <w:pPr>
        <w:spacing w:line="240" w:lineRule="auto"/>
        <w:jc w:val="both"/>
        <w:rPr>
          <w:rFonts w:ascii="Arial" w:hAnsi="Arial" w:cs="Arial"/>
          <w:b/>
          <w:lang w:val="en-US"/>
        </w:rPr>
      </w:pPr>
      <w:r>
        <w:rPr>
          <w:rFonts w:ascii="Arial" w:hAnsi="Arial" w:cs="Arial"/>
          <w:b/>
          <w:lang w:val="en-US"/>
        </w:rPr>
        <w:t xml:space="preserve">Forecasting is inevitable </w:t>
      </w:r>
      <w:r w:rsidRPr="004D082F">
        <w:rPr>
          <w:rFonts w:ascii="Arial" w:hAnsi="Arial" w:cs="Arial"/>
          <w:b/>
          <w:lang w:val="en-US"/>
        </w:rPr>
        <w:t xml:space="preserve">process of </w:t>
      </w:r>
      <w:proofErr w:type="gramStart"/>
      <w:r>
        <w:rPr>
          <w:rFonts w:ascii="Arial" w:hAnsi="Arial" w:cs="Arial"/>
          <w:b/>
          <w:lang w:val="en-US"/>
        </w:rPr>
        <w:t>modern day</w:t>
      </w:r>
      <w:proofErr w:type="gramEnd"/>
      <w:r>
        <w:rPr>
          <w:rFonts w:ascii="Arial" w:hAnsi="Arial" w:cs="Arial"/>
          <w:b/>
          <w:lang w:val="en-US"/>
        </w:rPr>
        <w:t xml:space="preserve"> life. It is about</w:t>
      </w:r>
      <w:r w:rsidRPr="004D082F">
        <w:rPr>
          <w:rFonts w:ascii="Arial" w:hAnsi="Arial" w:cs="Arial"/>
          <w:b/>
          <w:lang w:val="en-US"/>
        </w:rPr>
        <w:t xml:space="preserve"> predictions of the future based on </w:t>
      </w:r>
      <w:r>
        <w:rPr>
          <w:rFonts w:ascii="Arial" w:hAnsi="Arial" w:cs="Arial"/>
          <w:b/>
          <w:lang w:val="en-US"/>
        </w:rPr>
        <w:t xml:space="preserve">a set of historical or present </w:t>
      </w:r>
      <w:r w:rsidR="007330A0">
        <w:rPr>
          <w:rFonts w:ascii="Arial" w:hAnsi="Arial" w:cs="Arial"/>
          <w:b/>
          <w:lang w:val="en-US"/>
        </w:rPr>
        <w:t xml:space="preserve">information and </w:t>
      </w:r>
      <w:proofErr w:type="gramStart"/>
      <w:r w:rsidR="007330A0">
        <w:rPr>
          <w:rFonts w:ascii="Arial" w:hAnsi="Arial" w:cs="Arial"/>
          <w:b/>
          <w:lang w:val="en-US"/>
        </w:rPr>
        <w:t>most commonly accompanied</w:t>
      </w:r>
      <w:proofErr w:type="gramEnd"/>
      <w:r w:rsidR="007330A0">
        <w:rPr>
          <w:rFonts w:ascii="Arial" w:hAnsi="Arial" w:cs="Arial"/>
          <w:b/>
          <w:lang w:val="en-US"/>
        </w:rPr>
        <w:t xml:space="preserve"> by</w:t>
      </w:r>
      <w:r w:rsidRPr="004D082F">
        <w:rPr>
          <w:rFonts w:ascii="Arial" w:hAnsi="Arial" w:cs="Arial"/>
          <w:b/>
          <w:lang w:val="en-US"/>
        </w:rPr>
        <w:t xml:space="preserve"> analysis of trends</w:t>
      </w:r>
      <w:r w:rsidR="007330A0">
        <w:rPr>
          <w:rFonts w:ascii="Arial" w:hAnsi="Arial" w:cs="Arial"/>
          <w:b/>
          <w:lang w:val="en-US"/>
        </w:rPr>
        <w:t>.</w:t>
      </w:r>
      <w:r w:rsidRPr="004D082F">
        <w:rPr>
          <w:rFonts w:ascii="Arial" w:hAnsi="Arial" w:cs="Arial"/>
          <w:b/>
          <w:lang w:val="en-US"/>
        </w:rPr>
        <w:t xml:space="preserve"> </w:t>
      </w:r>
      <w:r>
        <w:rPr>
          <w:rFonts w:ascii="Arial" w:hAnsi="Arial" w:cs="Arial"/>
          <w:b/>
          <w:lang w:val="en-US"/>
        </w:rPr>
        <w:t xml:space="preserve">Forecasting employs different forecasting </w:t>
      </w:r>
      <w:r w:rsidR="007330A0">
        <w:rPr>
          <w:rFonts w:ascii="Arial" w:hAnsi="Arial" w:cs="Arial"/>
          <w:b/>
          <w:lang w:val="en-US"/>
        </w:rPr>
        <w:t xml:space="preserve">techniques depending on the source of information and the objective of forecast. </w:t>
      </w:r>
      <w:r w:rsidR="007330A0" w:rsidRPr="004D082F">
        <w:rPr>
          <w:rFonts w:ascii="Arial" w:hAnsi="Arial" w:cs="Arial"/>
          <w:b/>
          <w:lang w:val="en-US"/>
        </w:rPr>
        <w:t>The</w:t>
      </w:r>
      <w:r w:rsidR="00C333AD">
        <w:rPr>
          <w:rFonts w:ascii="Arial" w:hAnsi="Arial" w:cs="Arial"/>
          <w:b/>
          <w:lang w:val="en-US"/>
        </w:rPr>
        <w:t xml:space="preserve"> main interest of this article are </w:t>
      </w:r>
      <w:r w:rsidRPr="004D082F">
        <w:rPr>
          <w:rFonts w:ascii="Arial" w:hAnsi="Arial" w:cs="Arial"/>
          <w:b/>
          <w:lang w:val="en-US"/>
        </w:rPr>
        <w:t xml:space="preserve">the basic time series methods </w:t>
      </w:r>
      <w:r w:rsidR="00C333AD">
        <w:rPr>
          <w:rFonts w:ascii="Arial" w:hAnsi="Arial" w:cs="Arial"/>
          <w:b/>
          <w:lang w:val="en-US"/>
        </w:rPr>
        <w:t>used in financial forecasting</w:t>
      </w:r>
      <w:proofErr w:type="gramStart"/>
      <w:r w:rsidR="00C333AD">
        <w:rPr>
          <w:rFonts w:ascii="Arial" w:hAnsi="Arial" w:cs="Arial"/>
          <w:b/>
          <w:lang w:val="en-US"/>
        </w:rPr>
        <w:t xml:space="preserve">, in particular, </w:t>
      </w:r>
      <w:r w:rsidRPr="004D082F">
        <w:rPr>
          <w:rFonts w:ascii="Arial" w:hAnsi="Arial" w:cs="Arial"/>
          <w:b/>
          <w:lang w:val="en-US"/>
        </w:rPr>
        <w:t>simple</w:t>
      </w:r>
      <w:proofErr w:type="gramEnd"/>
      <w:r w:rsidRPr="004D082F">
        <w:rPr>
          <w:rFonts w:ascii="Arial" w:hAnsi="Arial" w:cs="Arial"/>
          <w:b/>
          <w:lang w:val="en-US"/>
        </w:rPr>
        <w:t xml:space="preserve"> moving average method, weighted moving average method and the exponential moving average method. </w:t>
      </w:r>
      <w:r w:rsidR="00C333AD">
        <w:rPr>
          <w:rFonts w:ascii="Arial" w:hAnsi="Arial" w:cs="Arial"/>
          <w:b/>
          <w:lang w:val="en-US"/>
        </w:rPr>
        <w:t xml:space="preserve">A version of the simple moving average is the cumulative moving average, which is </w:t>
      </w:r>
      <w:r w:rsidR="005C0BFF">
        <w:rPr>
          <w:rFonts w:ascii="Arial" w:hAnsi="Arial" w:cs="Arial"/>
          <w:b/>
          <w:lang w:val="en-US"/>
        </w:rPr>
        <w:t xml:space="preserve">also </w:t>
      </w:r>
      <w:r w:rsidR="00C333AD">
        <w:rPr>
          <w:rFonts w:ascii="Arial" w:hAnsi="Arial" w:cs="Arial"/>
          <w:b/>
          <w:lang w:val="en-US"/>
        </w:rPr>
        <w:t>pre</w:t>
      </w:r>
      <w:r w:rsidR="005C0BFF">
        <w:rPr>
          <w:rFonts w:ascii="Arial" w:hAnsi="Arial" w:cs="Arial"/>
          <w:b/>
          <w:lang w:val="en-US"/>
        </w:rPr>
        <w:t>sented in a short term. These are generally</w:t>
      </w:r>
      <w:r w:rsidR="00C333AD">
        <w:rPr>
          <w:rFonts w:ascii="Arial" w:hAnsi="Arial" w:cs="Arial"/>
          <w:b/>
          <w:lang w:val="en-US"/>
        </w:rPr>
        <w:t xml:space="preserve"> </w:t>
      </w:r>
      <w:r w:rsidR="005C0BFF" w:rsidRPr="005C0BFF">
        <w:rPr>
          <w:rFonts w:ascii="Arial" w:hAnsi="Arial" w:cs="Arial"/>
          <w:b/>
          <w:lang w:val="en-US"/>
        </w:rPr>
        <w:t xml:space="preserve">used to forecast time series without trend </w:t>
      </w:r>
      <w:r w:rsidR="005C0BFF">
        <w:rPr>
          <w:rFonts w:ascii="Arial" w:hAnsi="Arial" w:cs="Arial"/>
          <w:b/>
          <w:lang w:val="en-US"/>
        </w:rPr>
        <w:t>manifestation or</w:t>
      </w:r>
      <w:r w:rsidR="005C0BFF" w:rsidRPr="005C0BFF">
        <w:rPr>
          <w:rFonts w:ascii="Arial" w:hAnsi="Arial" w:cs="Arial"/>
          <w:b/>
          <w:lang w:val="en-US"/>
        </w:rPr>
        <w:t xml:space="preserve"> seasonal component. </w:t>
      </w:r>
      <w:r w:rsidR="005C0BFF">
        <w:rPr>
          <w:rFonts w:ascii="Arial" w:hAnsi="Arial" w:cs="Arial"/>
          <w:b/>
          <w:lang w:val="en-US"/>
        </w:rPr>
        <w:t>The analysis of the forecasting method</w:t>
      </w:r>
      <w:r w:rsidR="00DA4130">
        <w:rPr>
          <w:rFonts w:ascii="Arial" w:hAnsi="Arial" w:cs="Arial"/>
          <w:b/>
          <w:lang w:val="en-US"/>
        </w:rPr>
        <w:t>s</w:t>
      </w:r>
      <w:r w:rsidR="005C0BFF">
        <w:rPr>
          <w:rFonts w:ascii="Arial" w:hAnsi="Arial" w:cs="Arial"/>
          <w:b/>
          <w:lang w:val="en-US"/>
        </w:rPr>
        <w:t xml:space="preserve"> </w:t>
      </w:r>
      <w:proofErr w:type="gramStart"/>
      <w:r w:rsidR="005C0BFF">
        <w:rPr>
          <w:rFonts w:ascii="Arial" w:hAnsi="Arial" w:cs="Arial"/>
          <w:b/>
          <w:lang w:val="en-US"/>
        </w:rPr>
        <w:t>include</w:t>
      </w:r>
      <w:proofErr w:type="gramEnd"/>
      <w:r w:rsidR="005C0BFF">
        <w:rPr>
          <w:rFonts w:ascii="Arial" w:hAnsi="Arial" w:cs="Arial"/>
          <w:b/>
          <w:lang w:val="en-US"/>
        </w:rPr>
        <w:t xml:space="preserve"> reviews of the basic forecasting concepts, </w:t>
      </w:r>
      <w:r w:rsidR="00FA53E2">
        <w:rPr>
          <w:rFonts w:ascii="Arial" w:hAnsi="Arial" w:cs="Arial"/>
          <w:b/>
          <w:lang w:val="en-US"/>
        </w:rPr>
        <w:t>suggestions for possible application and</w:t>
      </w:r>
      <w:r w:rsidR="000466DF">
        <w:rPr>
          <w:rFonts w:ascii="Arial" w:hAnsi="Arial" w:cs="Arial"/>
          <w:b/>
          <w:lang w:val="en-US"/>
        </w:rPr>
        <w:t xml:space="preserve"> comparison of the</w:t>
      </w:r>
      <w:r w:rsidR="00FA53E2">
        <w:rPr>
          <w:rFonts w:ascii="Arial" w:hAnsi="Arial" w:cs="Arial"/>
          <w:b/>
          <w:lang w:val="en-US"/>
        </w:rPr>
        <w:t xml:space="preserve"> </w:t>
      </w:r>
      <w:r w:rsidR="000466DF">
        <w:rPr>
          <w:rFonts w:ascii="Arial" w:hAnsi="Arial" w:cs="Arial"/>
          <w:b/>
          <w:lang w:val="en-US"/>
        </w:rPr>
        <w:t xml:space="preserve">featuring limitations. </w:t>
      </w:r>
    </w:p>
    <w:p w14:paraId="5C31E1D8" w14:textId="2C2DDBA7" w:rsidR="0048085F" w:rsidRPr="0048085F" w:rsidRDefault="000466DF" w:rsidP="0093706A">
      <w:pPr>
        <w:spacing w:line="240" w:lineRule="auto"/>
        <w:jc w:val="both"/>
        <w:rPr>
          <w:rFonts w:ascii="Arial" w:hAnsi="Arial" w:cs="Arial"/>
          <w:b/>
          <w:sz w:val="24"/>
          <w:szCs w:val="24"/>
          <w:lang w:val="en-US"/>
        </w:rPr>
      </w:pPr>
      <w:r>
        <w:rPr>
          <w:rFonts w:ascii="Arial" w:hAnsi="Arial" w:cs="Arial"/>
          <w:b/>
          <w:sz w:val="24"/>
          <w:szCs w:val="24"/>
          <w:lang w:val="en-US"/>
        </w:rPr>
        <w:t>Keywords</w:t>
      </w:r>
    </w:p>
    <w:p w14:paraId="00B203C6" w14:textId="10B8F958" w:rsidR="0048085F" w:rsidRPr="000466DF" w:rsidRDefault="000466DF" w:rsidP="0048085F">
      <w:pPr>
        <w:spacing w:after="0" w:line="240" w:lineRule="auto"/>
        <w:jc w:val="both"/>
        <w:rPr>
          <w:rFonts w:ascii="Times New Roman" w:hAnsi="Times New Roman"/>
          <w:lang w:val="en-US"/>
        </w:rPr>
      </w:pPr>
      <w:r>
        <w:rPr>
          <w:rFonts w:ascii="Arial" w:hAnsi="Arial" w:cs="Arial"/>
          <w:lang w:val="en-US"/>
        </w:rPr>
        <w:t>Forecast, Time Series, Simple Moving Average (SMA)</w:t>
      </w:r>
      <w:r w:rsidR="0044454B">
        <w:rPr>
          <w:rFonts w:ascii="Arial" w:hAnsi="Arial" w:cs="Arial"/>
          <w:lang w:val="en-US"/>
        </w:rPr>
        <w:t xml:space="preserve">, </w:t>
      </w:r>
      <w:r>
        <w:rPr>
          <w:rFonts w:ascii="Arial" w:hAnsi="Arial" w:cs="Arial"/>
          <w:lang w:val="en-US"/>
        </w:rPr>
        <w:t xml:space="preserve">Weighted Moving Average (WMA), </w:t>
      </w:r>
      <w:r w:rsidR="00A15118">
        <w:rPr>
          <w:rFonts w:ascii="Arial" w:hAnsi="Arial" w:cs="Arial"/>
          <w:lang w:val="en-US"/>
        </w:rPr>
        <w:t>Cumulative Moving Average (CMA)</w:t>
      </w:r>
      <w:r>
        <w:rPr>
          <w:rFonts w:ascii="Arial" w:hAnsi="Arial" w:cs="Arial"/>
          <w:lang w:val="en-US"/>
        </w:rPr>
        <w:t xml:space="preserve"> </w:t>
      </w:r>
      <w:r w:rsidR="00A15118">
        <w:rPr>
          <w:rFonts w:ascii="Arial" w:hAnsi="Arial" w:cs="Arial"/>
          <w:lang w:val="en-US"/>
        </w:rPr>
        <w:t>and Exponential</w:t>
      </w:r>
      <w:r>
        <w:rPr>
          <w:rFonts w:ascii="Arial" w:hAnsi="Arial" w:cs="Arial"/>
          <w:lang w:val="en-US"/>
        </w:rPr>
        <w:t xml:space="preserve"> Moving Average (EMA)</w:t>
      </w:r>
      <w:r>
        <w:rPr>
          <w:rFonts w:ascii="Times New Roman" w:hAnsi="Times New Roman"/>
          <w:lang w:val="en-US"/>
        </w:rPr>
        <w:t>.</w:t>
      </w:r>
    </w:p>
    <w:p w14:paraId="48477069" w14:textId="77777777" w:rsidR="0048085F" w:rsidRPr="0048085F" w:rsidRDefault="0048085F" w:rsidP="0048085F">
      <w:pPr>
        <w:spacing w:line="240" w:lineRule="auto"/>
        <w:jc w:val="both"/>
        <w:rPr>
          <w:rFonts w:ascii="Times New Roman" w:hAnsi="Times New Roman"/>
          <w:b/>
          <w:lang w:val="en-US"/>
        </w:rPr>
      </w:pPr>
    </w:p>
    <w:p w14:paraId="77B04FCC" w14:textId="77777777" w:rsidR="00580818" w:rsidRDefault="0048085F" w:rsidP="00580818">
      <w:pPr>
        <w:autoSpaceDE w:val="0"/>
        <w:autoSpaceDN w:val="0"/>
        <w:adjustRightInd w:val="0"/>
        <w:spacing w:line="240" w:lineRule="auto"/>
        <w:jc w:val="both"/>
        <w:rPr>
          <w:rFonts w:ascii="Arial" w:hAnsi="Arial" w:cs="Arial"/>
          <w:b/>
          <w:sz w:val="28"/>
          <w:szCs w:val="28"/>
          <w:lang w:val="en-US" w:eastAsia="mk-MK"/>
        </w:rPr>
      </w:pPr>
      <w:r w:rsidRPr="00580818">
        <w:rPr>
          <w:rFonts w:ascii="Arial" w:hAnsi="Arial" w:cs="Arial"/>
          <w:b/>
          <w:sz w:val="28"/>
          <w:szCs w:val="28"/>
          <w:lang w:val="en-US" w:eastAsia="mk-MK"/>
        </w:rPr>
        <w:t xml:space="preserve">1. </w:t>
      </w:r>
      <w:r w:rsidR="003747E5" w:rsidRPr="00580818">
        <w:rPr>
          <w:rFonts w:ascii="Arial" w:hAnsi="Arial" w:cs="Arial"/>
          <w:b/>
          <w:sz w:val="28"/>
          <w:szCs w:val="28"/>
          <w:lang w:val="en-US" w:eastAsia="mk-MK"/>
        </w:rPr>
        <w:t>Introduction</w:t>
      </w:r>
    </w:p>
    <w:p w14:paraId="06C713DF" w14:textId="7725EB19" w:rsidR="00764F96" w:rsidRDefault="00794B6A" w:rsidP="00425E54">
      <w:pPr>
        <w:autoSpaceDE w:val="0"/>
        <w:autoSpaceDN w:val="0"/>
        <w:adjustRightInd w:val="0"/>
        <w:spacing w:after="0" w:line="240" w:lineRule="auto"/>
        <w:jc w:val="both"/>
        <w:rPr>
          <w:rFonts w:ascii="Arial" w:hAnsi="Arial" w:cs="Arial"/>
          <w:lang w:val="en-US" w:eastAsia="mk-MK"/>
        </w:rPr>
      </w:pPr>
      <w:r>
        <w:rPr>
          <w:rFonts w:ascii="Arial" w:hAnsi="Arial" w:cs="Arial"/>
          <w:lang w:val="en-US" w:eastAsia="mk-MK"/>
        </w:rPr>
        <w:t>It is hard to believe, but it is true, that a modern tale word such as the forecasting, to be ever-present in the human societies since the ancient time</w:t>
      </w:r>
      <w:r w:rsidR="00425E54">
        <w:rPr>
          <w:rFonts w:ascii="Arial" w:hAnsi="Arial" w:cs="Arial"/>
          <w:lang w:val="en-US" w:eastAsia="mk-MK"/>
        </w:rPr>
        <w:t>s</w:t>
      </w:r>
      <w:r>
        <w:rPr>
          <w:rFonts w:ascii="Arial" w:hAnsi="Arial" w:cs="Arial"/>
          <w:lang w:val="en-US" w:eastAsia="mk-MK"/>
        </w:rPr>
        <w:t xml:space="preserve">. Indeed, </w:t>
      </w:r>
      <w:r w:rsidR="00425E54">
        <w:rPr>
          <w:rFonts w:ascii="Arial" w:hAnsi="Arial" w:cs="Arial"/>
          <w:lang w:val="en-US" w:eastAsia="mk-MK"/>
        </w:rPr>
        <w:t>f</w:t>
      </w:r>
      <w:r w:rsidRPr="00794B6A">
        <w:rPr>
          <w:rFonts w:ascii="Arial" w:hAnsi="Arial" w:cs="Arial"/>
          <w:lang w:val="en-US" w:eastAsia="mk-MK"/>
        </w:rPr>
        <w:t xml:space="preserve">orecasting has fascinated people for thousands of years, sometimes being considered a sign of divine inspiration, and sometimes </w:t>
      </w:r>
      <w:proofErr w:type="gramStart"/>
      <w:r w:rsidRPr="00794B6A">
        <w:rPr>
          <w:rFonts w:ascii="Arial" w:hAnsi="Arial" w:cs="Arial"/>
          <w:lang w:val="en-US" w:eastAsia="mk-MK"/>
        </w:rPr>
        <w:t>being seen as</w:t>
      </w:r>
      <w:proofErr w:type="gramEnd"/>
      <w:r w:rsidRPr="00794B6A">
        <w:rPr>
          <w:rFonts w:ascii="Arial" w:hAnsi="Arial" w:cs="Arial"/>
          <w:lang w:val="en-US" w:eastAsia="mk-MK"/>
        </w:rPr>
        <w:t xml:space="preserve"> a </w:t>
      </w:r>
      <w:r w:rsidR="00425E54">
        <w:rPr>
          <w:rFonts w:ascii="Arial" w:hAnsi="Arial" w:cs="Arial"/>
          <w:lang w:val="en-US" w:eastAsia="mk-MK"/>
        </w:rPr>
        <w:t xml:space="preserve">bad thing or maybe, a </w:t>
      </w:r>
      <w:r w:rsidRPr="00794B6A">
        <w:rPr>
          <w:rFonts w:ascii="Arial" w:hAnsi="Arial" w:cs="Arial"/>
          <w:lang w:val="en-US" w:eastAsia="mk-MK"/>
        </w:rPr>
        <w:t>criminal activity.</w:t>
      </w:r>
      <w:r w:rsidR="00425E54">
        <w:rPr>
          <w:rFonts w:ascii="Arial" w:hAnsi="Arial" w:cs="Arial"/>
          <w:lang w:val="en-US" w:eastAsia="mk-MK"/>
        </w:rPr>
        <w:t xml:space="preserve"> For example,</w:t>
      </w:r>
      <w:r w:rsidR="00425E54" w:rsidRPr="00425E54">
        <w:rPr>
          <w:rFonts w:ascii="Arial" w:hAnsi="Arial" w:cs="Arial"/>
          <w:lang w:val="en-US" w:eastAsia="mk-MK"/>
        </w:rPr>
        <w:t xml:space="preserve"> in ancient Babylon, forecasters would foretell the future </w:t>
      </w:r>
      <w:r w:rsidR="00425E54">
        <w:rPr>
          <w:rFonts w:ascii="Arial" w:hAnsi="Arial" w:cs="Arial"/>
          <w:lang w:val="en-US" w:eastAsia="mk-MK"/>
        </w:rPr>
        <w:t xml:space="preserve">of a person </w:t>
      </w:r>
      <w:r w:rsidR="00425E54" w:rsidRPr="00425E54">
        <w:rPr>
          <w:rFonts w:ascii="Arial" w:hAnsi="Arial" w:cs="Arial"/>
          <w:lang w:val="en-US" w:eastAsia="mk-MK"/>
        </w:rPr>
        <w:t xml:space="preserve">based on the distribution of maggots in a rotten sheep’s liver. </w:t>
      </w:r>
      <w:r w:rsidR="00425E54">
        <w:rPr>
          <w:rFonts w:ascii="Arial" w:hAnsi="Arial" w:cs="Arial"/>
          <w:lang w:val="en-US" w:eastAsia="mk-MK"/>
        </w:rPr>
        <w:t>P</w:t>
      </w:r>
      <w:r w:rsidR="00425E54" w:rsidRPr="00425E54">
        <w:rPr>
          <w:rFonts w:ascii="Arial" w:hAnsi="Arial" w:cs="Arial"/>
          <w:lang w:val="en-US" w:eastAsia="mk-MK"/>
        </w:rPr>
        <w:t xml:space="preserve">eople </w:t>
      </w:r>
      <w:r w:rsidR="00425E54">
        <w:rPr>
          <w:rFonts w:ascii="Arial" w:hAnsi="Arial" w:cs="Arial"/>
          <w:lang w:val="en-US" w:eastAsia="mk-MK"/>
        </w:rPr>
        <w:t xml:space="preserve">in ancient Greece desperate for revelation of their fate </w:t>
      </w:r>
      <w:r w:rsidR="00425E54" w:rsidRPr="00425E54">
        <w:rPr>
          <w:rFonts w:ascii="Arial" w:hAnsi="Arial" w:cs="Arial"/>
          <w:lang w:val="en-US" w:eastAsia="mk-MK"/>
        </w:rPr>
        <w:t xml:space="preserve">would journey to Delphi in Greece to consult the Oracle, who would provide </w:t>
      </w:r>
      <w:r w:rsidR="00425E54">
        <w:rPr>
          <w:rFonts w:ascii="Arial" w:hAnsi="Arial" w:cs="Arial"/>
          <w:lang w:val="en-US" w:eastAsia="mk-MK"/>
        </w:rPr>
        <w:t xml:space="preserve">them forecasts and </w:t>
      </w:r>
      <w:r w:rsidR="00425E54" w:rsidRPr="00425E54">
        <w:rPr>
          <w:rFonts w:ascii="Arial" w:hAnsi="Arial" w:cs="Arial"/>
          <w:lang w:val="en-US" w:eastAsia="mk-MK"/>
        </w:rPr>
        <w:t xml:space="preserve">predictions while intoxicated by ethylene vapors. </w:t>
      </w:r>
      <w:r w:rsidR="00425E54">
        <w:rPr>
          <w:rFonts w:ascii="Arial" w:hAnsi="Arial" w:cs="Arial"/>
          <w:lang w:val="en-US" w:eastAsia="mk-MK"/>
        </w:rPr>
        <w:t>And while for</w:t>
      </w:r>
      <w:r w:rsidR="00A912A6">
        <w:rPr>
          <w:rFonts w:ascii="Arial" w:hAnsi="Arial" w:cs="Arial"/>
          <w:lang w:val="en-US" w:eastAsia="mk-MK"/>
        </w:rPr>
        <w:t xml:space="preserve"> some</w:t>
      </w:r>
      <w:r w:rsidR="00425E54">
        <w:rPr>
          <w:rFonts w:ascii="Arial" w:hAnsi="Arial" w:cs="Arial"/>
          <w:lang w:val="en-US" w:eastAsia="mk-MK"/>
        </w:rPr>
        <w:t xml:space="preserve"> </w:t>
      </w:r>
      <w:r w:rsidR="00A912A6">
        <w:rPr>
          <w:rFonts w:ascii="Arial" w:hAnsi="Arial" w:cs="Arial"/>
          <w:lang w:val="en-US" w:eastAsia="mk-MK"/>
        </w:rPr>
        <w:t xml:space="preserve">predictions of the future was considered as magical, </w:t>
      </w:r>
      <w:proofErr w:type="gramStart"/>
      <w:r w:rsidR="00A912A6">
        <w:rPr>
          <w:rFonts w:ascii="Arial" w:hAnsi="Arial" w:cs="Arial"/>
          <w:lang w:val="en-US" w:eastAsia="mk-MK"/>
        </w:rPr>
        <w:t>mystical</w:t>
      </w:r>
      <w:proofErr w:type="gramEnd"/>
      <w:r w:rsidR="00A912A6">
        <w:rPr>
          <w:rFonts w:ascii="Arial" w:hAnsi="Arial" w:cs="Arial"/>
          <w:lang w:val="en-US" w:eastAsia="mk-MK"/>
        </w:rPr>
        <w:t xml:space="preserve"> or worshipful, for others it was thought as a crime, deceit and dangerous</w:t>
      </w:r>
      <w:r w:rsidR="00180328">
        <w:rPr>
          <w:rFonts w:ascii="Arial" w:hAnsi="Arial" w:cs="Arial"/>
          <w:lang w:val="en-US" w:eastAsia="mk-MK"/>
        </w:rPr>
        <w:t>. T</w:t>
      </w:r>
      <w:r w:rsidR="00425E54" w:rsidRPr="00425E54">
        <w:rPr>
          <w:rFonts w:ascii="Arial" w:hAnsi="Arial" w:cs="Arial"/>
          <w:lang w:val="en-US" w:eastAsia="mk-MK"/>
        </w:rPr>
        <w:t>he emperor Constantine</w:t>
      </w:r>
      <w:r w:rsidR="00180328">
        <w:rPr>
          <w:rFonts w:ascii="Arial" w:hAnsi="Arial" w:cs="Arial"/>
          <w:lang w:val="en-US" w:eastAsia="mk-MK"/>
        </w:rPr>
        <w:t xml:space="preserve"> </w:t>
      </w:r>
      <w:r w:rsidR="00425E54" w:rsidRPr="00425E54">
        <w:rPr>
          <w:rFonts w:ascii="Arial" w:hAnsi="Arial" w:cs="Arial"/>
          <w:lang w:val="en-US" w:eastAsia="mk-MK"/>
        </w:rPr>
        <w:t>iss</w:t>
      </w:r>
      <w:r w:rsidR="00771FD0">
        <w:rPr>
          <w:rFonts w:ascii="Arial" w:hAnsi="Arial" w:cs="Arial"/>
          <w:lang w:val="en-US" w:eastAsia="mk-MK"/>
        </w:rPr>
        <w:t xml:space="preserve">ued a decree forbidding </w:t>
      </w:r>
      <w:proofErr w:type="gramStart"/>
      <w:r w:rsidR="00771FD0">
        <w:rPr>
          <w:rFonts w:ascii="Arial" w:hAnsi="Arial" w:cs="Arial"/>
          <w:lang w:val="en-US" w:eastAsia="mk-MK"/>
        </w:rPr>
        <w:t>anyone ”</w:t>
      </w:r>
      <w:r w:rsidR="00425E54" w:rsidRPr="00425E54">
        <w:rPr>
          <w:rFonts w:ascii="Arial" w:hAnsi="Arial" w:cs="Arial"/>
          <w:lang w:val="en-US" w:eastAsia="mk-MK"/>
        </w:rPr>
        <w:t>to</w:t>
      </w:r>
      <w:proofErr w:type="gramEnd"/>
      <w:r w:rsidR="00425E54" w:rsidRPr="00425E54">
        <w:rPr>
          <w:rFonts w:ascii="Arial" w:hAnsi="Arial" w:cs="Arial"/>
          <w:lang w:val="en-US" w:eastAsia="mk-MK"/>
        </w:rPr>
        <w:t xml:space="preserve"> consult</w:t>
      </w:r>
      <w:r w:rsidR="00771FD0">
        <w:rPr>
          <w:rFonts w:ascii="Arial" w:hAnsi="Arial" w:cs="Arial"/>
          <w:lang w:val="en-US" w:eastAsia="mk-MK"/>
        </w:rPr>
        <w:t>”</w:t>
      </w:r>
      <w:r w:rsidR="00425E54" w:rsidRPr="00425E54">
        <w:rPr>
          <w:rFonts w:ascii="Arial" w:hAnsi="Arial" w:cs="Arial"/>
          <w:lang w:val="en-US" w:eastAsia="mk-MK"/>
        </w:rPr>
        <w:t xml:space="preserve"> a soothsayer, a mathematician, or a forecaster to foretell the future </w:t>
      </w:r>
      <w:r w:rsidR="00180328">
        <w:rPr>
          <w:rFonts w:ascii="Arial" w:hAnsi="Arial" w:cs="Arial"/>
          <w:lang w:val="en-US" w:eastAsia="mk-MK"/>
        </w:rPr>
        <w:t xml:space="preserve">to </w:t>
      </w:r>
      <w:r w:rsidR="00425E54" w:rsidRPr="00425E54">
        <w:rPr>
          <w:rFonts w:ascii="Arial" w:hAnsi="Arial" w:cs="Arial"/>
          <w:lang w:val="en-US" w:eastAsia="mk-MK"/>
        </w:rPr>
        <w:t>be silenced forever</w:t>
      </w:r>
      <w:r w:rsidR="00180328">
        <w:rPr>
          <w:rFonts w:ascii="Arial" w:hAnsi="Arial" w:cs="Arial"/>
          <w:lang w:val="en-US" w:eastAsia="mk-MK"/>
        </w:rPr>
        <w:t xml:space="preserve">. </w:t>
      </w:r>
      <w:r w:rsidR="00425E54" w:rsidRPr="00425E54">
        <w:rPr>
          <w:rFonts w:ascii="Arial" w:hAnsi="Arial" w:cs="Arial"/>
          <w:lang w:val="en-US" w:eastAsia="mk-MK"/>
        </w:rPr>
        <w:t xml:space="preserve">A similar ban on forecasting occurred in England in </w:t>
      </w:r>
      <w:r w:rsidR="00180328">
        <w:rPr>
          <w:rFonts w:ascii="Arial" w:hAnsi="Arial" w:cs="Arial"/>
          <w:lang w:val="en-US" w:eastAsia="mk-MK"/>
        </w:rPr>
        <w:t>18-th century</w:t>
      </w:r>
      <w:r w:rsidR="00425E54" w:rsidRPr="00425E54">
        <w:rPr>
          <w:rFonts w:ascii="Arial" w:hAnsi="Arial" w:cs="Arial"/>
          <w:lang w:val="en-US" w:eastAsia="mk-MK"/>
        </w:rPr>
        <w:t xml:space="preserve"> when it became an offence to defraud by charging money for predictions</w:t>
      </w:r>
      <w:r w:rsidR="00180328">
        <w:rPr>
          <w:rFonts w:ascii="Arial" w:hAnsi="Arial" w:cs="Arial"/>
          <w:lang w:val="en-US" w:eastAsia="mk-MK"/>
        </w:rPr>
        <w:t xml:space="preserve"> and the sentence</w:t>
      </w:r>
      <w:r w:rsidR="00425E54" w:rsidRPr="00425E54">
        <w:rPr>
          <w:rFonts w:ascii="Arial" w:hAnsi="Arial" w:cs="Arial"/>
          <w:lang w:val="en-US" w:eastAsia="mk-MK"/>
        </w:rPr>
        <w:t xml:space="preserve"> </w:t>
      </w:r>
      <w:r w:rsidR="00A34EF3">
        <w:rPr>
          <w:rFonts w:ascii="Arial" w:hAnsi="Arial" w:cs="Arial"/>
          <w:lang w:val="en-US" w:eastAsia="mk-MK"/>
        </w:rPr>
        <w:t xml:space="preserve">for the “notorious” act </w:t>
      </w:r>
      <w:r w:rsidR="00425E54" w:rsidRPr="00425E54">
        <w:rPr>
          <w:rFonts w:ascii="Arial" w:hAnsi="Arial" w:cs="Arial"/>
          <w:lang w:val="en-US" w:eastAsia="mk-MK"/>
        </w:rPr>
        <w:t>was three months</w:t>
      </w:r>
      <w:r w:rsidR="00A34EF3">
        <w:rPr>
          <w:rFonts w:ascii="Arial" w:hAnsi="Arial" w:cs="Arial"/>
          <w:lang w:val="en-US" w:eastAsia="mk-MK"/>
        </w:rPr>
        <w:t xml:space="preserve"> </w:t>
      </w:r>
      <w:r w:rsidR="00425E54" w:rsidRPr="00425E54">
        <w:rPr>
          <w:rFonts w:ascii="Arial" w:hAnsi="Arial" w:cs="Arial"/>
          <w:lang w:val="en-US" w:eastAsia="mk-MK"/>
        </w:rPr>
        <w:t xml:space="preserve">imprisonment with hard </w:t>
      </w:r>
      <w:r w:rsidR="00A34EF3">
        <w:rPr>
          <w:rFonts w:ascii="Arial" w:hAnsi="Arial" w:cs="Arial"/>
          <w:lang w:val="en-US" w:eastAsia="mk-MK"/>
        </w:rPr>
        <w:t>work [1].</w:t>
      </w:r>
    </w:p>
    <w:p w14:paraId="00C85A22" w14:textId="23AE1B4E" w:rsidR="00B75CE2" w:rsidRDefault="00A76392" w:rsidP="004813DC">
      <w:pPr>
        <w:autoSpaceDE w:val="0"/>
        <w:autoSpaceDN w:val="0"/>
        <w:adjustRightInd w:val="0"/>
        <w:spacing w:after="0" w:line="240" w:lineRule="auto"/>
        <w:jc w:val="both"/>
        <w:rPr>
          <w:rFonts w:ascii="Arial" w:hAnsi="Arial" w:cs="Arial"/>
          <w:lang w:val="en-US" w:eastAsia="mk-MK"/>
        </w:rPr>
      </w:pPr>
      <w:r w:rsidRPr="00A76392">
        <w:rPr>
          <w:rFonts w:ascii="Arial" w:hAnsi="Arial" w:cs="Arial"/>
          <w:b/>
          <w:bCs/>
          <w:lang w:val="en-US" w:eastAsia="mk-MK"/>
        </w:rPr>
        <w:t xml:space="preserve">The forecasting </w:t>
      </w:r>
      <w:proofErr w:type="gramStart"/>
      <w:r w:rsidRPr="00A76392">
        <w:rPr>
          <w:rFonts w:ascii="Arial" w:hAnsi="Arial" w:cs="Arial"/>
          <w:b/>
          <w:bCs/>
          <w:lang w:val="en-US" w:eastAsia="mk-MK"/>
        </w:rPr>
        <w:t>concept</w:t>
      </w:r>
      <w:proofErr w:type="gramEnd"/>
      <w:r w:rsidRPr="00A76392">
        <w:rPr>
          <w:rFonts w:ascii="Arial" w:hAnsi="Arial" w:cs="Arial"/>
          <w:b/>
          <w:bCs/>
          <w:lang w:val="en-US" w:eastAsia="mk-MK"/>
        </w:rPr>
        <w:t>.</w:t>
      </w:r>
      <w:r>
        <w:rPr>
          <w:rFonts w:ascii="Arial" w:hAnsi="Arial" w:cs="Arial"/>
          <w:lang w:val="en-US" w:eastAsia="mk-MK"/>
        </w:rPr>
        <w:t xml:space="preserve"> </w:t>
      </w:r>
      <w:r w:rsidR="00A34EF3">
        <w:rPr>
          <w:rFonts w:ascii="Arial" w:hAnsi="Arial" w:cs="Arial"/>
          <w:lang w:val="en-US" w:eastAsia="mk-MK"/>
        </w:rPr>
        <w:t xml:space="preserve">The previous sentences capture the timeless dimension of the forecasting phenomenon, and since today </w:t>
      </w:r>
      <w:r w:rsidR="00F603CF">
        <w:rPr>
          <w:rFonts w:ascii="Arial" w:hAnsi="Arial" w:cs="Arial"/>
          <w:lang w:val="en-US" w:eastAsia="mk-MK"/>
        </w:rPr>
        <w:t xml:space="preserve">we cannot imagine living normally without planning and predicting things in near or distant future, we must understand the concept of forecasting. </w:t>
      </w:r>
      <w:r w:rsidR="00114F58">
        <w:rPr>
          <w:rFonts w:ascii="Arial" w:hAnsi="Arial" w:cs="Arial"/>
          <w:lang w:val="en-US" w:eastAsia="mk-MK"/>
        </w:rPr>
        <w:t xml:space="preserve">In general, forecasting </w:t>
      </w:r>
      <w:r w:rsidR="00114F58" w:rsidRPr="00114F58">
        <w:rPr>
          <w:rFonts w:ascii="Arial" w:hAnsi="Arial" w:cs="Arial"/>
          <w:lang w:val="en-US" w:eastAsia="mk-MK"/>
        </w:rPr>
        <w:t xml:space="preserve">is about predicting the future as accurately as possible, given </w:t>
      </w:r>
      <w:proofErr w:type="gramStart"/>
      <w:r w:rsidR="00114F58" w:rsidRPr="00114F58">
        <w:rPr>
          <w:rFonts w:ascii="Arial" w:hAnsi="Arial" w:cs="Arial"/>
          <w:lang w:val="en-US" w:eastAsia="mk-MK"/>
        </w:rPr>
        <w:t>all of</w:t>
      </w:r>
      <w:proofErr w:type="gramEnd"/>
      <w:r w:rsidR="00114F58" w:rsidRPr="00114F58">
        <w:rPr>
          <w:rFonts w:ascii="Arial" w:hAnsi="Arial" w:cs="Arial"/>
          <w:lang w:val="en-US" w:eastAsia="mk-MK"/>
        </w:rPr>
        <w:t xml:space="preserve"> the information available, including historical data and knowledge of any future events that might impact the forecasts</w:t>
      </w:r>
      <w:r w:rsidR="00114F58">
        <w:rPr>
          <w:rFonts w:ascii="Arial" w:hAnsi="Arial" w:cs="Arial"/>
          <w:lang w:val="en-US" w:eastAsia="mk-MK"/>
        </w:rPr>
        <w:t xml:space="preserve"> [2]. </w:t>
      </w:r>
      <w:r w:rsidR="000E4C4C" w:rsidRPr="000E4C4C">
        <w:rPr>
          <w:rFonts w:ascii="Arial" w:hAnsi="Arial" w:cs="Arial"/>
          <w:lang w:val="en-US" w:eastAsia="mk-MK"/>
        </w:rPr>
        <w:t xml:space="preserve">Forecasting is the process of making predictions of the future based </w:t>
      </w:r>
      <w:r w:rsidR="000E4C4C" w:rsidRPr="000E4C4C">
        <w:rPr>
          <w:rFonts w:ascii="Arial" w:hAnsi="Arial" w:cs="Arial"/>
          <w:lang w:val="en-US" w:eastAsia="mk-MK"/>
        </w:rPr>
        <w:lastRenderedPageBreak/>
        <w:t>on past and present data and most commonly by analysis of trends</w:t>
      </w:r>
      <w:r w:rsidR="000E4C4C">
        <w:rPr>
          <w:rFonts w:ascii="Arial" w:hAnsi="Arial" w:cs="Arial"/>
          <w:lang w:val="en-US" w:eastAsia="mk-MK"/>
        </w:rPr>
        <w:t xml:space="preserve"> (for </w:t>
      </w:r>
      <w:r w:rsidR="000E4C4C" w:rsidRPr="000E4C4C">
        <w:rPr>
          <w:rFonts w:ascii="Arial" w:hAnsi="Arial" w:cs="Arial"/>
          <w:lang w:val="en-US" w:eastAsia="mk-MK"/>
        </w:rPr>
        <w:t>example</w:t>
      </w:r>
      <w:r w:rsidR="000E4C4C">
        <w:rPr>
          <w:rFonts w:ascii="Arial" w:hAnsi="Arial" w:cs="Arial"/>
          <w:lang w:val="en-US" w:eastAsia="mk-MK"/>
        </w:rPr>
        <w:t xml:space="preserve">, </w:t>
      </w:r>
      <w:r w:rsidR="000E4C4C" w:rsidRPr="000E4C4C">
        <w:rPr>
          <w:rFonts w:ascii="Arial" w:hAnsi="Arial" w:cs="Arial"/>
          <w:lang w:val="en-US" w:eastAsia="mk-MK"/>
        </w:rPr>
        <w:t>estimation of some variable of interest at some specified future</w:t>
      </w:r>
      <w:r w:rsidR="008B3F63">
        <w:rPr>
          <w:rFonts w:ascii="Arial" w:hAnsi="Arial" w:cs="Arial"/>
          <w:lang w:val="en-US" w:eastAsia="mk-MK"/>
        </w:rPr>
        <w:t xml:space="preserve"> date</w:t>
      </w:r>
      <w:r w:rsidR="000E4C4C">
        <w:rPr>
          <w:rFonts w:ascii="Arial" w:hAnsi="Arial" w:cs="Arial"/>
          <w:lang w:val="en-US" w:eastAsia="mk-MK"/>
        </w:rPr>
        <w:t>)</w:t>
      </w:r>
      <w:r w:rsidR="000E4C4C" w:rsidRPr="000E4C4C">
        <w:rPr>
          <w:rFonts w:ascii="Arial" w:hAnsi="Arial" w:cs="Arial"/>
          <w:lang w:val="en-US" w:eastAsia="mk-MK"/>
        </w:rPr>
        <w:t xml:space="preserve">. Prediction </w:t>
      </w:r>
      <w:r w:rsidR="000E4C4C">
        <w:rPr>
          <w:rFonts w:ascii="Arial" w:hAnsi="Arial" w:cs="Arial"/>
          <w:lang w:val="en-US" w:eastAsia="mk-MK"/>
        </w:rPr>
        <w:t>deals with the same issues</w:t>
      </w:r>
      <w:r w:rsidR="000E4C4C" w:rsidRPr="000E4C4C">
        <w:rPr>
          <w:rFonts w:ascii="Arial" w:hAnsi="Arial" w:cs="Arial"/>
          <w:lang w:val="en-US" w:eastAsia="mk-MK"/>
        </w:rPr>
        <w:t xml:space="preserve">, but </w:t>
      </w:r>
      <w:r w:rsidR="000E4C4C">
        <w:rPr>
          <w:rFonts w:ascii="Arial" w:hAnsi="Arial" w:cs="Arial"/>
          <w:lang w:val="en-US" w:eastAsia="mk-MK"/>
        </w:rPr>
        <w:t xml:space="preserve">it is </w:t>
      </w:r>
      <w:r w:rsidR="000E4C4C" w:rsidRPr="000E4C4C">
        <w:rPr>
          <w:rFonts w:ascii="Arial" w:hAnsi="Arial" w:cs="Arial"/>
          <w:lang w:val="en-US" w:eastAsia="mk-MK"/>
        </w:rPr>
        <w:t xml:space="preserve">more general </w:t>
      </w:r>
      <w:r w:rsidR="000E4C4C">
        <w:rPr>
          <w:rFonts w:ascii="Arial" w:hAnsi="Arial" w:cs="Arial"/>
          <w:lang w:val="en-US" w:eastAsia="mk-MK"/>
        </w:rPr>
        <w:t xml:space="preserve">in </w:t>
      </w:r>
      <w:r w:rsidR="000E4C4C" w:rsidRPr="000E4C4C">
        <w:rPr>
          <w:rFonts w:ascii="Arial" w:hAnsi="Arial" w:cs="Arial"/>
          <w:lang w:val="en-US" w:eastAsia="mk-MK"/>
        </w:rPr>
        <w:t>term</w:t>
      </w:r>
      <w:r w:rsidR="000E4C4C">
        <w:rPr>
          <w:rFonts w:ascii="Arial" w:hAnsi="Arial" w:cs="Arial"/>
          <w:lang w:val="en-US" w:eastAsia="mk-MK"/>
        </w:rPr>
        <w:t>s</w:t>
      </w:r>
      <w:r w:rsidR="000E4C4C" w:rsidRPr="000E4C4C">
        <w:rPr>
          <w:rFonts w:ascii="Arial" w:hAnsi="Arial" w:cs="Arial"/>
          <w:lang w:val="en-US" w:eastAsia="mk-MK"/>
        </w:rPr>
        <w:t>.</w:t>
      </w:r>
      <w:r w:rsidR="000E4C4C">
        <w:rPr>
          <w:rFonts w:ascii="Arial" w:hAnsi="Arial" w:cs="Arial"/>
          <w:lang w:val="en-US" w:eastAsia="mk-MK"/>
        </w:rPr>
        <w:t xml:space="preserve"> </w:t>
      </w:r>
      <w:r w:rsidR="000E4C4C" w:rsidRPr="000E4C4C">
        <w:rPr>
          <w:rFonts w:ascii="Arial" w:hAnsi="Arial" w:cs="Arial"/>
          <w:lang w:val="en-US" w:eastAsia="mk-MK"/>
        </w:rPr>
        <w:t xml:space="preserve">Risk and uncertainty are central to forecasting and prediction; it is generally considered good practice to indicate the degree of uncertainty attaching to forecasts. In any case, the data must be up to date </w:t>
      </w:r>
      <w:proofErr w:type="gramStart"/>
      <w:r w:rsidR="000E4C4C" w:rsidRPr="000E4C4C">
        <w:rPr>
          <w:rFonts w:ascii="Arial" w:hAnsi="Arial" w:cs="Arial"/>
          <w:lang w:val="en-US" w:eastAsia="mk-MK"/>
        </w:rPr>
        <w:t>in order for</w:t>
      </w:r>
      <w:proofErr w:type="gramEnd"/>
      <w:r w:rsidR="000E4C4C" w:rsidRPr="000E4C4C">
        <w:rPr>
          <w:rFonts w:ascii="Arial" w:hAnsi="Arial" w:cs="Arial"/>
          <w:lang w:val="en-US" w:eastAsia="mk-MK"/>
        </w:rPr>
        <w:t xml:space="preserve"> the forecast to be as accurate as possible. In some cases, the data used to predict the variable of interest is itself forecast</w:t>
      </w:r>
      <w:r w:rsidR="000E4C4C">
        <w:rPr>
          <w:rFonts w:ascii="Arial" w:hAnsi="Arial" w:cs="Arial"/>
          <w:lang w:val="en-US" w:eastAsia="mk-MK"/>
        </w:rPr>
        <w:t xml:space="preserve"> [2].</w:t>
      </w:r>
      <w:r w:rsidR="000474D4">
        <w:rPr>
          <w:rFonts w:ascii="Arial" w:hAnsi="Arial" w:cs="Arial"/>
          <w:lang w:val="en-US" w:eastAsia="mk-MK"/>
        </w:rPr>
        <w:t xml:space="preserve"> </w:t>
      </w:r>
      <w:r w:rsidR="00CA2A63">
        <w:rPr>
          <w:rFonts w:ascii="Arial" w:hAnsi="Arial" w:cs="Arial"/>
          <w:lang w:val="en-US" w:eastAsia="mk-MK"/>
        </w:rPr>
        <w:t xml:space="preserve">To generalize, </w:t>
      </w:r>
      <w:r w:rsidR="000474D4">
        <w:rPr>
          <w:rFonts w:ascii="Arial" w:hAnsi="Arial" w:cs="Arial"/>
          <w:lang w:val="en-US" w:eastAsia="mk-MK"/>
        </w:rPr>
        <w:t>f</w:t>
      </w:r>
      <w:r w:rsidR="000474D4" w:rsidRPr="000474D4">
        <w:rPr>
          <w:rFonts w:ascii="Arial" w:hAnsi="Arial" w:cs="Arial"/>
          <w:lang w:val="en-US" w:eastAsia="mk-MK"/>
        </w:rPr>
        <w:t>orecasting is a technique that uses historical data as inputs to make informed estimates that are predictive in determining the direction of future trends</w:t>
      </w:r>
      <w:r w:rsidR="000474D4">
        <w:rPr>
          <w:rFonts w:ascii="Arial" w:hAnsi="Arial" w:cs="Arial"/>
          <w:lang w:val="en-US" w:eastAsia="mk-MK"/>
        </w:rPr>
        <w:t xml:space="preserve"> [3].</w:t>
      </w:r>
    </w:p>
    <w:p w14:paraId="3C55DBF4" w14:textId="448A252A" w:rsidR="003E74DD" w:rsidRDefault="00D51FE8" w:rsidP="003D36D2">
      <w:pPr>
        <w:autoSpaceDE w:val="0"/>
        <w:autoSpaceDN w:val="0"/>
        <w:adjustRightInd w:val="0"/>
        <w:spacing w:after="0" w:line="240" w:lineRule="auto"/>
        <w:jc w:val="both"/>
        <w:rPr>
          <w:rFonts w:ascii="Arial" w:hAnsi="Arial" w:cs="Arial"/>
          <w:lang w:val="en-US" w:eastAsia="mk-MK"/>
        </w:rPr>
      </w:pPr>
      <w:r w:rsidRPr="00D51FE8">
        <w:rPr>
          <w:rFonts w:ascii="Arial" w:hAnsi="Arial" w:cs="Arial"/>
          <w:b/>
          <w:bCs/>
          <w:lang w:val="en-US" w:eastAsia="mk-MK"/>
        </w:rPr>
        <w:t xml:space="preserve">Economic vs </w:t>
      </w:r>
      <w:r w:rsidR="00C05689" w:rsidRPr="00D51FE8">
        <w:rPr>
          <w:rFonts w:ascii="Arial" w:hAnsi="Arial" w:cs="Arial"/>
          <w:b/>
          <w:bCs/>
          <w:lang w:val="en-US" w:eastAsia="mk-MK"/>
        </w:rPr>
        <w:t>financial</w:t>
      </w:r>
      <w:r w:rsidRPr="00D51FE8">
        <w:rPr>
          <w:rFonts w:ascii="Arial" w:hAnsi="Arial" w:cs="Arial"/>
          <w:b/>
          <w:bCs/>
          <w:lang w:val="en-US" w:eastAsia="mk-MK"/>
        </w:rPr>
        <w:t xml:space="preserve"> forecasts</w:t>
      </w:r>
      <w:r>
        <w:rPr>
          <w:rFonts w:ascii="Arial" w:hAnsi="Arial" w:cs="Arial"/>
          <w:lang w:val="en-US" w:eastAsia="mk-MK"/>
        </w:rPr>
        <w:t xml:space="preserve">. </w:t>
      </w:r>
      <w:r w:rsidR="004B2D04">
        <w:rPr>
          <w:rFonts w:ascii="Arial" w:hAnsi="Arial" w:cs="Arial"/>
          <w:lang w:val="en-US" w:eastAsia="mk-MK"/>
        </w:rPr>
        <w:t xml:space="preserve">Forecasting is required in many cases, from prediction of earthquakes, political, sales or technology forecasting via weather, </w:t>
      </w:r>
      <w:proofErr w:type="gramStart"/>
      <w:r w:rsidR="004B2D04">
        <w:rPr>
          <w:rFonts w:ascii="Arial" w:hAnsi="Arial" w:cs="Arial"/>
          <w:lang w:val="en-US" w:eastAsia="mk-MK"/>
        </w:rPr>
        <w:t>flood</w:t>
      </w:r>
      <w:proofErr w:type="gramEnd"/>
      <w:r w:rsidR="004B2D04">
        <w:rPr>
          <w:rFonts w:ascii="Arial" w:hAnsi="Arial" w:cs="Arial"/>
          <w:lang w:val="en-US" w:eastAsia="mk-MK"/>
        </w:rPr>
        <w:t xml:space="preserve"> and land use forecasting. But most notably, it is used </w:t>
      </w:r>
      <w:r w:rsidR="003D36D2">
        <w:rPr>
          <w:rFonts w:ascii="Arial" w:hAnsi="Arial" w:cs="Arial"/>
          <w:lang w:val="en-US" w:eastAsia="mk-MK"/>
        </w:rPr>
        <w:t>in economics and finance.</w:t>
      </w:r>
      <w:r w:rsidR="004B2D04">
        <w:rPr>
          <w:rFonts w:ascii="Arial" w:hAnsi="Arial" w:cs="Arial"/>
          <w:lang w:val="en-US" w:eastAsia="mk-MK"/>
        </w:rPr>
        <w:t xml:space="preserve"> </w:t>
      </w:r>
      <w:r w:rsidR="003D36D2" w:rsidRPr="003D36D2">
        <w:rPr>
          <w:rFonts w:ascii="Arial" w:hAnsi="Arial" w:cs="Arial"/>
          <w:lang w:val="en-US" w:eastAsia="mk-MK"/>
        </w:rPr>
        <w:t>Economic forecasting is the process of attempting to predict the future condition of the economy using a combination of important and widely followed indicators.</w:t>
      </w:r>
      <w:r w:rsidR="003D36D2">
        <w:rPr>
          <w:rFonts w:ascii="Arial" w:hAnsi="Arial" w:cs="Arial"/>
          <w:lang w:val="en-US" w:eastAsia="mk-MK"/>
        </w:rPr>
        <w:t xml:space="preserve"> </w:t>
      </w:r>
      <w:r w:rsidR="003D36D2" w:rsidRPr="003D36D2">
        <w:rPr>
          <w:rFonts w:ascii="Arial" w:hAnsi="Arial" w:cs="Arial"/>
          <w:lang w:val="en-US" w:eastAsia="mk-MK"/>
        </w:rPr>
        <w:t xml:space="preserve">Economic forecasting involves the building of statistical models with inputs of several key variables, or indicators, typically </w:t>
      </w:r>
      <w:proofErr w:type="gramStart"/>
      <w:r w:rsidR="003D36D2" w:rsidRPr="003D36D2">
        <w:rPr>
          <w:rFonts w:ascii="Arial" w:hAnsi="Arial" w:cs="Arial"/>
          <w:lang w:val="en-US" w:eastAsia="mk-MK"/>
        </w:rPr>
        <w:t>in an attempt to</w:t>
      </w:r>
      <w:proofErr w:type="gramEnd"/>
      <w:r w:rsidR="003D36D2" w:rsidRPr="003D36D2">
        <w:rPr>
          <w:rFonts w:ascii="Arial" w:hAnsi="Arial" w:cs="Arial"/>
          <w:lang w:val="en-US" w:eastAsia="mk-MK"/>
        </w:rPr>
        <w:t xml:space="preserve"> come up with a future gross domestic product (GDP) growth rate. Primary economic indicators include inflation, interest rates, industrial production, consumer confidence, worker productivity, retail sales, and unemployment rates</w:t>
      </w:r>
      <w:r w:rsidR="003D36D2">
        <w:rPr>
          <w:rFonts w:ascii="Arial" w:hAnsi="Arial" w:cs="Arial"/>
          <w:lang w:val="en-US" w:eastAsia="mk-MK"/>
        </w:rPr>
        <w:t xml:space="preserve"> [</w:t>
      </w:r>
      <w:r w:rsidR="00A23BE4">
        <w:rPr>
          <w:rFonts w:ascii="Arial" w:hAnsi="Arial" w:cs="Arial"/>
          <w:lang w:val="en-US" w:eastAsia="mk-MK"/>
        </w:rPr>
        <w:t>4</w:t>
      </w:r>
      <w:r w:rsidR="003D36D2">
        <w:rPr>
          <w:rFonts w:ascii="Arial" w:hAnsi="Arial" w:cs="Arial"/>
          <w:lang w:val="en-US" w:eastAsia="mk-MK"/>
        </w:rPr>
        <w:t>].</w:t>
      </w:r>
      <w:r w:rsidR="004B2D04">
        <w:rPr>
          <w:rFonts w:ascii="Arial" w:hAnsi="Arial" w:cs="Arial"/>
          <w:lang w:val="en-US" w:eastAsia="mk-MK"/>
        </w:rPr>
        <w:t xml:space="preserve"> </w:t>
      </w:r>
      <w:r w:rsidR="003D36D2">
        <w:rPr>
          <w:rFonts w:ascii="Arial" w:hAnsi="Arial" w:cs="Arial"/>
          <w:lang w:val="en-US" w:eastAsia="mk-MK"/>
        </w:rPr>
        <w:t xml:space="preserve">On the other hand, </w:t>
      </w:r>
      <w:r w:rsidR="009B5720">
        <w:rPr>
          <w:rFonts w:ascii="Arial" w:hAnsi="Arial" w:cs="Arial"/>
          <w:lang w:val="en-US" w:eastAsia="mk-MK"/>
        </w:rPr>
        <w:t>f</w:t>
      </w:r>
      <w:r w:rsidR="009B5720" w:rsidRPr="009B5720">
        <w:rPr>
          <w:rFonts w:ascii="Arial" w:hAnsi="Arial" w:cs="Arial"/>
          <w:lang w:val="en-US" w:eastAsia="mk-MK"/>
        </w:rPr>
        <w:t xml:space="preserve">inancial forecasting is the process by which a company prepares </w:t>
      </w:r>
      <w:r w:rsidR="009B5720">
        <w:rPr>
          <w:rFonts w:ascii="Arial" w:hAnsi="Arial" w:cs="Arial"/>
          <w:lang w:val="en-US" w:eastAsia="mk-MK"/>
        </w:rPr>
        <w:t xml:space="preserve">itself </w:t>
      </w:r>
      <w:r w:rsidR="009B5720" w:rsidRPr="009B5720">
        <w:rPr>
          <w:rFonts w:ascii="Arial" w:hAnsi="Arial" w:cs="Arial"/>
          <w:lang w:val="en-US" w:eastAsia="mk-MK"/>
        </w:rPr>
        <w:t xml:space="preserve">for the future. </w:t>
      </w:r>
      <w:r w:rsidR="009B5720">
        <w:rPr>
          <w:rFonts w:ascii="Arial" w:hAnsi="Arial" w:cs="Arial"/>
          <w:lang w:val="en-US" w:eastAsia="mk-MK"/>
        </w:rPr>
        <w:t xml:space="preserve">It </w:t>
      </w:r>
      <w:r w:rsidR="009B5720" w:rsidRPr="009B5720">
        <w:rPr>
          <w:rFonts w:ascii="Arial" w:hAnsi="Arial" w:cs="Arial"/>
          <w:lang w:val="en-US" w:eastAsia="mk-MK"/>
        </w:rPr>
        <w:t>involves determining the expectations of future results</w:t>
      </w:r>
      <w:r w:rsidR="003E74DD">
        <w:rPr>
          <w:rFonts w:ascii="Arial" w:hAnsi="Arial" w:cs="Arial"/>
          <w:lang w:val="en-US" w:eastAsia="mk-MK"/>
        </w:rPr>
        <w:t xml:space="preserve"> by </w:t>
      </w:r>
      <w:r w:rsidR="009B5720" w:rsidRPr="009B5720">
        <w:rPr>
          <w:rFonts w:ascii="Arial" w:hAnsi="Arial" w:cs="Arial"/>
          <w:lang w:val="en-US" w:eastAsia="mk-MK"/>
        </w:rPr>
        <w:t>estimat</w:t>
      </w:r>
      <w:r w:rsidR="003E74DD">
        <w:rPr>
          <w:rFonts w:ascii="Arial" w:hAnsi="Arial" w:cs="Arial"/>
          <w:lang w:val="en-US" w:eastAsia="mk-MK"/>
        </w:rPr>
        <w:t>ion</w:t>
      </w:r>
      <w:r w:rsidR="009B5720" w:rsidRPr="009B5720">
        <w:rPr>
          <w:rFonts w:ascii="Arial" w:hAnsi="Arial" w:cs="Arial"/>
          <w:lang w:val="en-US" w:eastAsia="mk-MK"/>
        </w:rPr>
        <w:t xml:space="preserve"> of future financial outcomes for </w:t>
      </w:r>
      <w:r w:rsidR="003E74DD">
        <w:rPr>
          <w:rFonts w:ascii="Arial" w:hAnsi="Arial" w:cs="Arial"/>
          <w:lang w:val="en-US" w:eastAsia="mk-MK"/>
        </w:rPr>
        <w:t xml:space="preserve">the specific </w:t>
      </w:r>
      <w:r w:rsidR="009B5720" w:rsidRPr="009B5720">
        <w:rPr>
          <w:rFonts w:ascii="Arial" w:hAnsi="Arial" w:cs="Arial"/>
          <w:lang w:val="en-US" w:eastAsia="mk-MK"/>
        </w:rPr>
        <w:t>company or project</w:t>
      </w:r>
      <w:r w:rsidR="00771FD0">
        <w:rPr>
          <w:rFonts w:ascii="Arial" w:hAnsi="Arial" w:cs="Arial"/>
          <w:lang w:val="en-US" w:eastAsia="mk-MK"/>
        </w:rPr>
        <w:t xml:space="preserve">. </w:t>
      </w:r>
    </w:p>
    <w:p w14:paraId="77F9CAB5" w14:textId="02C0A071" w:rsidR="00483464" w:rsidRDefault="00D51FE8" w:rsidP="000474D4">
      <w:pPr>
        <w:autoSpaceDE w:val="0"/>
        <w:autoSpaceDN w:val="0"/>
        <w:adjustRightInd w:val="0"/>
        <w:spacing w:after="0" w:line="240" w:lineRule="auto"/>
        <w:jc w:val="both"/>
        <w:rPr>
          <w:rFonts w:ascii="Arial" w:hAnsi="Arial" w:cs="Arial"/>
          <w:lang w:val="en-US" w:eastAsia="mk-MK"/>
        </w:rPr>
      </w:pPr>
      <w:r w:rsidRPr="00D51FE8">
        <w:rPr>
          <w:rFonts w:ascii="Arial" w:hAnsi="Arial" w:cs="Arial"/>
          <w:b/>
          <w:bCs/>
          <w:lang w:val="en-US" w:eastAsia="mk-MK"/>
        </w:rPr>
        <w:t>Financial modeling.</w:t>
      </w:r>
      <w:r>
        <w:rPr>
          <w:rFonts w:ascii="Arial" w:hAnsi="Arial" w:cs="Arial"/>
          <w:lang w:val="en-US" w:eastAsia="mk-MK"/>
        </w:rPr>
        <w:t xml:space="preserve"> </w:t>
      </w:r>
      <w:r w:rsidR="003E74DD">
        <w:rPr>
          <w:rFonts w:ascii="Arial" w:hAnsi="Arial" w:cs="Arial"/>
          <w:lang w:val="en-US" w:eastAsia="mk-MK"/>
        </w:rPr>
        <w:t xml:space="preserve">Financial forecasting is very similar to financial modeling, </w:t>
      </w:r>
      <w:proofErr w:type="gramStart"/>
      <w:r w:rsidR="003E74DD">
        <w:rPr>
          <w:rFonts w:ascii="Arial" w:hAnsi="Arial" w:cs="Arial"/>
          <w:lang w:val="en-US" w:eastAsia="mk-MK"/>
        </w:rPr>
        <w:t>but yet</w:t>
      </w:r>
      <w:proofErr w:type="gramEnd"/>
      <w:r w:rsidR="003E74DD">
        <w:rPr>
          <w:rFonts w:ascii="Arial" w:hAnsi="Arial" w:cs="Arial"/>
          <w:lang w:val="en-US" w:eastAsia="mk-MK"/>
        </w:rPr>
        <w:t xml:space="preserve"> there are some </w:t>
      </w:r>
      <w:r w:rsidR="00CA2A63">
        <w:rPr>
          <w:rFonts w:ascii="Arial" w:hAnsi="Arial" w:cs="Arial"/>
          <w:lang w:val="en-US" w:eastAsia="mk-MK"/>
        </w:rPr>
        <w:t xml:space="preserve">differences. </w:t>
      </w:r>
      <w:proofErr w:type="gramStart"/>
      <w:r w:rsidR="00CA2A63">
        <w:rPr>
          <w:rFonts w:ascii="Arial" w:hAnsi="Arial" w:cs="Arial"/>
          <w:lang w:val="en-US" w:eastAsia="mk-MK"/>
        </w:rPr>
        <w:t xml:space="preserve">Actually, </w:t>
      </w:r>
      <w:r w:rsidR="00CA2A63" w:rsidRPr="00CA2A63">
        <w:rPr>
          <w:rFonts w:ascii="Arial" w:hAnsi="Arial" w:cs="Arial"/>
          <w:lang w:val="en-US" w:eastAsia="mk-MK"/>
        </w:rPr>
        <w:t>financial</w:t>
      </w:r>
      <w:proofErr w:type="gramEnd"/>
      <w:r w:rsidR="00CA2A63" w:rsidRPr="00CA2A63">
        <w:rPr>
          <w:rFonts w:ascii="Arial" w:hAnsi="Arial" w:cs="Arial"/>
          <w:lang w:val="en-US" w:eastAsia="mk-MK"/>
        </w:rPr>
        <w:t xml:space="preserve"> modeling</w:t>
      </w:r>
      <w:r w:rsidR="00CA2A63">
        <w:rPr>
          <w:rFonts w:ascii="Arial" w:hAnsi="Arial" w:cs="Arial"/>
          <w:lang w:val="en-US" w:eastAsia="mk-MK"/>
        </w:rPr>
        <w:t xml:space="preserve"> incorporates the </w:t>
      </w:r>
      <w:r w:rsidR="00CA2A63" w:rsidRPr="00CA2A63">
        <w:rPr>
          <w:rFonts w:ascii="Arial" w:hAnsi="Arial" w:cs="Arial"/>
          <w:lang w:val="en-US" w:eastAsia="mk-MK"/>
        </w:rPr>
        <w:t xml:space="preserve">forecast's assumptions and </w:t>
      </w:r>
      <w:r w:rsidR="000474D4">
        <w:rPr>
          <w:rFonts w:ascii="Arial" w:hAnsi="Arial" w:cs="Arial"/>
          <w:lang w:val="en-US" w:eastAsia="mk-MK"/>
        </w:rPr>
        <w:t>apply</w:t>
      </w:r>
      <w:r w:rsidR="00CA2A63">
        <w:rPr>
          <w:rFonts w:ascii="Arial" w:hAnsi="Arial" w:cs="Arial"/>
          <w:lang w:val="en-US" w:eastAsia="mk-MK"/>
        </w:rPr>
        <w:t xml:space="preserve"> them</w:t>
      </w:r>
      <w:r w:rsidR="00CA2A63" w:rsidRPr="00CA2A63">
        <w:rPr>
          <w:rFonts w:ascii="Arial" w:hAnsi="Arial" w:cs="Arial"/>
          <w:lang w:val="en-US" w:eastAsia="mk-MK"/>
        </w:rPr>
        <w:t xml:space="preserve"> </w:t>
      </w:r>
      <w:r w:rsidR="00CA2A63">
        <w:rPr>
          <w:rFonts w:ascii="Arial" w:hAnsi="Arial" w:cs="Arial"/>
          <w:lang w:val="en-US" w:eastAsia="mk-MK"/>
        </w:rPr>
        <w:t>to calculate the financial variables</w:t>
      </w:r>
      <w:r w:rsidR="00CA2A63" w:rsidRPr="00CA2A63">
        <w:rPr>
          <w:rFonts w:ascii="Arial" w:hAnsi="Arial" w:cs="Arial"/>
          <w:lang w:val="en-US" w:eastAsia="mk-MK"/>
        </w:rPr>
        <w:t xml:space="preserve"> using a company's financial </w:t>
      </w:r>
      <w:r w:rsidR="00CA2A63">
        <w:rPr>
          <w:rFonts w:ascii="Arial" w:hAnsi="Arial" w:cs="Arial"/>
          <w:lang w:val="en-US" w:eastAsia="mk-MK"/>
        </w:rPr>
        <w:t>dat</w:t>
      </w:r>
      <w:r w:rsidR="000474D4">
        <w:rPr>
          <w:rFonts w:ascii="Arial" w:hAnsi="Arial" w:cs="Arial"/>
          <w:lang w:val="en-US" w:eastAsia="mk-MK"/>
        </w:rPr>
        <w:t xml:space="preserve">a. </w:t>
      </w:r>
      <w:r w:rsidR="000474D4" w:rsidRPr="000474D4">
        <w:rPr>
          <w:rFonts w:ascii="Arial" w:hAnsi="Arial" w:cs="Arial"/>
          <w:lang w:val="en-US" w:eastAsia="mk-MK"/>
        </w:rPr>
        <w:t xml:space="preserve">Financial modeling is the task of building an abstract representation (a model) of a </w:t>
      </w:r>
      <w:proofErr w:type="gramStart"/>
      <w:r w:rsidR="000474D4" w:rsidRPr="000474D4">
        <w:rPr>
          <w:rFonts w:ascii="Arial" w:hAnsi="Arial" w:cs="Arial"/>
          <w:lang w:val="en-US" w:eastAsia="mk-MK"/>
        </w:rPr>
        <w:t>real</w:t>
      </w:r>
      <w:r w:rsidR="00A23BE4">
        <w:rPr>
          <w:rFonts w:ascii="Arial" w:hAnsi="Arial" w:cs="Arial"/>
          <w:lang w:val="en-US" w:eastAsia="mk-MK"/>
        </w:rPr>
        <w:t xml:space="preserve"> </w:t>
      </w:r>
      <w:r w:rsidR="000474D4" w:rsidRPr="000474D4">
        <w:rPr>
          <w:rFonts w:ascii="Arial" w:hAnsi="Arial" w:cs="Arial"/>
          <w:lang w:val="en-US" w:eastAsia="mk-MK"/>
        </w:rPr>
        <w:t>world</w:t>
      </w:r>
      <w:proofErr w:type="gramEnd"/>
      <w:r w:rsidR="000474D4" w:rsidRPr="000474D4">
        <w:rPr>
          <w:rFonts w:ascii="Arial" w:hAnsi="Arial" w:cs="Arial"/>
          <w:lang w:val="en-US" w:eastAsia="mk-MK"/>
        </w:rPr>
        <w:t xml:space="preserve"> financial situation</w:t>
      </w:r>
      <w:r w:rsidR="00A23BE4">
        <w:rPr>
          <w:rFonts w:ascii="Arial" w:hAnsi="Arial" w:cs="Arial"/>
          <w:lang w:val="en-US" w:eastAsia="mk-MK"/>
        </w:rPr>
        <w:t xml:space="preserve"> [5]</w:t>
      </w:r>
      <w:r w:rsidR="00545FAF">
        <w:rPr>
          <w:rFonts w:ascii="Arial" w:hAnsi="Arial" w:cs="Arial"/>
          <w:lang w:val="en-US" w:eastAsia="mk-MK"/>
        </w:rPr>
        <w:t>.</w:t>
      </w:r>
      <w:r>
        <w:rPr>
          <w:rFonts w:ascii="Arial" w:hAnsi="Arial" w:cs="Arial"/>
          <w:lang w:val="en-US" w:eastAsia="mk-MK"/>
        </w:rPr>
        <w:t xml:space="preserve"> </w:t>
      </w:r>
      <w:r w:rsidR="000474D4" w:rsidRPr="000474D4">
        <w:rPr>
          <w:rFonts w:ascii="Arial" w:hAnsi="Arial" w:cs="Arial"/>
          <w:lang w:val="en-US" w:eastAsia="mk-MK"/>
        </w:rPr>
        <w:t>This is a mathematical model designed to represent a simplified version of</w:t>
      </w:r>
      <w:r w:rsidR="00A23BE4">
        <w:rPr>
          <w:rFonts w:ascii="Arial" w:hAnsi="Arial" w:cs="Arial"/>
          <w:lang w:val="en-US" w:eastAsia="mk-MK"/>
        </w:rPr>
        <w:t xml:space="preserve"> </w:t>
      </w:r>
      <w:r w:rsidR="000474D4" w:rsidRPr="000474D4">
        <w:rPr>
          <w:rFonts w:ascii="Arial" w:hAnsi="Arial" w:cs="Arial"/>
          <w:lang w:val="en-US" w:eastAsia="mk-MK"/>
        </w:rPr>
        <w:t>the performance of a financial asset or portfolio of a business, project, or any other investment.</w:t>
      </w:r>
      <w:r w:rsidR="00545FAF">
        <w:rPr>
          <w:rFonts w:ascii="Arial" w:hAnsi="Arial" w:cs="Arial"/>
          <w:lang w:val="en-US" w:eastAsia="mk-MK"/>
        </w:rPr>
        <w:t xml:space="preserve"> As it can be seen,</w:t>
      </w:r>
      <w:r w:rsidR="000474D4" w:rsidRPr="000474D4">
        <w:rPr>
          <w:rFonts w:ascii="Arial" w:hAnsi="Arial" w:cs="Arial"/>
          <w:lang w:val="en-US" w:eastAsia="mk-MK"/>
        </w:rPr>
        <w:t xml:space="preserve"> </w:t>
      </w:r>
      <w:r w:rsidR="00545FAF">
        <w:rPr>
          <w:rFonts w:ascii="Arial" w:hAnsi="Arial" w:cs="Arial"/>
          <w:lang w:val="en-US" w:eastAsia="mk-MK"/>
        </w:rPr>
        <w:t>f</w:t>
      </w:r>
      <w:r w:rsidR="000474D4" w:rsidRPr="000474D4">
        <w:rPr>
          <w:rFonts w:ascii="Arial" w:hAnsi="Arial" w:cs="Arial"/>
          <w:lang w:val="en-US" w:eastAsia="mk-MK"/>
        </w:rPr>
        <w:t>inancial modeling is the process by which a company builds its financial representation</w:t>
      </w:r>
      <w:r w:rsidR="00A23BE4">
        <w:rPr>
          <w:rFonts w:ascii="Arial" w:hAnsi="Arial" w:cs="Arial"/>
          <w:lang w:val="en-US" w:eastAsia="mk-MK"/>
        </w:rPr>
        <w:t xml:space="preserve"> a</w:t>
      </w:r>
      <w:r w:rsidR="00545FAF">
        <w:rPr>
          <w:rFonts w:ascii="Arial" w:hAnsi="Arial" w:cs="Arial"/>
          <w:lang w:val="en-US" w:eastAsia="mk-MK"/>
        </w:rPr>
        <w:t xml:space="preserve">nd </w:t>
      </w:r>
      <w:r w:rsidR="000474D4" w:rsidRPr="000474D4">
        <w:rPr>
          <w:rFonts w:ascii="Arial" w:hAnsi="Arial" w:cs="Arial"/>
          <w:lang w:val="en-US" w:eastAsia="mk-MK"/>
        </w:rPr>
        <w:t>use</w:t>
      </w:r>
      <w:r w:rsidR="00545FAF">
        <w:rPr>
          <w:rFonts w:ascii="Arial" w:hAnsi="Arial" w:cs="Arial"/>
          <w:lang w:val="en-US" w:eastAsia="mk-MK"/>
        </w:rPr>
        <w:t xml:space="preserve"> it</w:t>
      </w:r>
      <w:r w:rsidR="000474D4" w:rsidRPr="000474D4">
        <w:rPr>
          <w:rFonts w:ascii="Arial" w:hAnsi="Arial" w:cs="Arial"/>
          <w:lang w:val="en-US" w:eastAsia="mk-MK"/>
        </w:rPr>
        <w:t xml:space="preserve"> to make business decisions.</w:t>
      </w:r>
      <w:r w:rsidR="00CC6433">
        <w:rPr>
          <w:rFonts w:ascii="Arial" w:hAnsi="Arial" w:cs="Arial"/>
          <w:lang w:val="en-US" w:eastAsia="mk-MK"/>
        </w:rPr>
        <w:t xml:space="preserve"> </w:t>
      </w:r>
      <w:r w:rsidR="000474D4" w:rsidRPr="000474D4">
        <w:rPr>
          <w:rFonts w:ascii="Arial" w:hAnsi="Arial" w:cs="Arial"/>
          <w:lang w:val="en-US" w:eastAsia="mk-MK"/>
        </w:rPr>
        <w:t xml:space="preserve">The modeling process involves </w:t>
      </w:r>
      <w:r w:rsidR="00CC6433">
        <w:rPr>
          <w:rFonts w:ascii="Arial" w:hAnsi="Arial" w:cs="Arial"/>
          <w:lang w:val="en-US" w:eastAsia="mk-MK"/>
        </w:rPr>
        <w:t>developing a series</w:t>
      </w:r>
      <w:r w:rsidR="000474D4" w:rsidRPr="000474D4">
        <w:rPr>
          <w:rFonts w:ascii="Arial" w:hAnsi="Arial" w:cs="Arial"/>
          <w:lang w:val="en-US" w:eastAsia="mk-MK"/>
        </w:rPr>
        <w:t xml:space="preserve"> of a company's financial information in the form of </w:t>
      </w:r>
      <w:r w:rsidR="00CC6433">
        <w:rPr>
          <w:rFonts w:ascii="Arial" w:hAnsi="Arial" w:cs="Arial"/>
          <w:lang w:val="en-US" w:eastAsia="mk-MK"/>
        </w:rPr>
        <w:t>numerical</w:t>
      </w:r>
      <w:r w:rsidR="000474D4" w:rsidRPr="000474D4">
        <w:rPr>
          <w:rFonts w:ascii="Arial" w:hAnsi="Arial" w:cs="Arial"/>
          <w:lang w:val="en-US" w:eastAsia="mk-MK"/>
        </w:rPr>
        <w:t xml:space="preserve"> spreadsheet</w:t>
      </w:r>
      <w:r w:rsidR="00CC6433">
        <w:rPr>
          <w:rFonts w:ascii="Arial" w:hAnsi="Arial" w:cs="Arial"/>
          <w:lang w:val="en-US" w:eastAsia="mk-MK"/>
        </w:rPr>
        <w:t xml:space="preserve">s such as Excel. </w:t>
      </w:r>
      <w:r w:rsidR="000474D4" w:rsidRPr="000474D4">
        <w:rPr>
          <w:rFonts w:ascii="Arial" w:hAnsi="Arial" w:cs="Arial"/>
          <w:lang w:val="en-US" w:eastAsia="mk-MK"/>
        </w:rPr>
        <w:t>The</w:t>
      </w:r>
      <w:r w:rsidR="00CC6433">
        <w:rPr>
          <w:rFonts w:ascii="Arial" w:hAnsi="Arial" w:cs="Arial"/>
          <w:lang w:val="en-US" w:eastAsia="mk-MK"/>
        </w:rPr>
        <w:t>se can be used</w:t>
      </w:r>
      <w:r w:rsidR="000474D4" w:rsidRPr="000474D4">
        <w:rPr>
          <w:rFonts w:ascii="Arial" w:hAnsi="Arial" w:cs="Arial"/>
          <w:lang w:val="en-US" w:eastAsia="mk-MK"/>
        </w:rPr>
        <w:t xml:space="preserve"> to modify the variables to see how the changes could affect the </w:t>
      </w:r>
      <w:r w:rsidR="00CC6433">
        <w:rPr>
          <w:rFonts w:ascii="Arial" w:hAnsi="Arial" w:cs="Arial"/>
          <w:lang w:val="en-US" w:eastAsia="mk-MK"/>
        </w:rPr>
        <w:t xml:space="preserve">financial </w:t>
      </w:r>
      <w:r w:rsidR="00882F86">
        <w:rPr>
          <w:rFonts w:ascii="Arial" w:hAnsi="Arial" w:cs="Arial"/>
          <w:lang w:val="en-US" w:eastAsia="mk-MK"/>
        </w:rPr>
        <w:t xml:space="preserve">results or </w:t>
      </w:r>
      <w:r w:rsidR="00CC6433" w:rsidRPr="00CC6433">
        <w:rPr>
          <w:rFonts w:ascii="Arial" w:hAnsi="Arial" w:cs="Arial"/>
          <w:lang w:val="en-US" w:eastAsia="mk-MK"/>
        </w:rPr>
        <w:t xml:space="preserve">help </w:t>
      </w:r>
      <w:r w:rsidR="00CC6433">
        <w:rPr>
          <w:rFonts w:ascii="Arial" w:hAnsi="Arial" w:cs="Arial"/>
          <w:lang w:val="en-US" w:eastAsia="mk-MK"/>
        </w:rPr>
        <w:t xml:space="preserve">the company to </w:t>
      </w:r>
      <w:r w:rsidR="00CC6433" w:rsidRPr="00CC6433">
        <w:rPr>
          <w:rFonts w:ascii="Arial" w:hAnsi="Arial" w:cs="Arial"/>
          <w:lang w:val="en-US" w:eastAsia="mk-MK"/>
        </w:rPr>
        <w:t>determine the impact of a management decision or a future event</w:t>
      </w:r>
      <w:r w:rsidR="00882F86">
        <w:rPr>
          <w:rFonts w:ascii="Arial" w:hAnsi="Arial" w:cs="Arial"/>
          <w:lang w:val="en-US" w:eastAsia="mk-MK"/>
        </w:rPr>
        <w:t>. Both, f</w:t>
      </w:r>
      <w:r w:rsidR="00882F86" w:rsidRPr="00882F86">
        <w:rPr>
          <w:rFonts w:ascii="Arial" w:hAnsi="Arial" w:cs="Arial"/>
          <w:lang w:val="en-US" w:eastAsia="mk-MK"/>
        </w:rPr>
        <w:t xml:space="preserve">inancial </w:t>
      </w:r>
      <w:proofErr w:type="gramStart"/>
      <w:r w:rsidR="00882F86" w:rsidRPr="00882F86">
        <w:rPr>
          <w:rFonts w:ascii="Arial" w:hAnsi="Arial" w:cs="Arial"/>
          <w:lang w:val="en-US" w:eastAsia="mk-MK"/>
        </w:rPr>
        <w:t>forecasting</w:t>
      </w:r>
      <w:proofErr w:type="gramEnd"/>
      <w:r w:rsidR="00882F86" w:rsidRPr="00882F86">
        <w:rPr>
          <w:rFonts w:ascii="Arial" w:hAnsi="Arial" w:cs="Arial"/>
          <w:lang w:val="en-US" w:eastAsia="mk-MK"/>
        </w:rPr>
        <w:t xml:space="preserve"> and </w:t>
      </w:r>
      <w:r w:rsidR="00882F86">
        <w:rPr>
          <w:rFonts w:ascii="Arial" w:hAnsi="Arial" w:cs="Arial"/>
          <w:lang w:val="en-US" w:eastAsia="mk-MK"/>
        </w:rPr>
        <w:t xml:space="preserve">financial </w:t>
      </w:r>
      <w:r w:rsidR="00882F86" w:rsidRPr="00882F86">
        <w:rPr>
          <w:rFonts w:ascii="Arial" w:hAnsi="Arial" w:cs="Arial"/>
          <w:lang w:val="en-US" w:eastAsia="mk-MK"/>
        </w:rPr>
        <w:t>modeling can be used in</w:t>
      </w:r>
      <w:r w:rsidR="00A15118">
        <w:rPr>
          <w:rFonts w:ascii="Arial" w:hAnsi="Arial" w:cs="Arial"/>
          <w:lang w:val="en-US" w:eastAsia="mk-MK"/>
        </w:rPr>
        <w:t xml:space="preserve"> budgeting, investment research</w:t>
      </w:r>
      <w:r w:rsidR="00882F86" w:rsidRPr="00882F86">
        <w:rPr>
          <w:rFonts w:ascii="Arial" w:hAnsi="Arial" w:cs="Arial"/>
          <w:lang w:val="en-US" w:eastAsia="mk-MK"/>
        </w:rPr>
        <w:t xml:space="preserve"> </w:t>
      </w:r>
      <w:r w:rsidR="00A15118" w:rsidRPr="00882F86">
        <w:rPr>
          <w:rFonts w:ascii="Arial" w:hAnsi="Arial" w:cs="Arial"/>
          <w:lang w:val="en-US" w:eastAsia="mk-MK"/>
        </w:rPr>
        <w:t>and project</w:t>
      </w:r>
      <w:r w:rsidR="00882F86" w:rsidRPr="00882F86">
        <w:rPr>
          <w:rFonts w:ascii="Arial" w:hAnsi="Arial" w:cs="Arial"/>
          <w:lang w:val="en-US" w:eastAsia="mk-MK"/>
        </w:rPr>
        <w:t xml:space="preserve"> financing, raising capital</w:t>
      </w:r>
      <w:r w:rsidR="00882F86">
        <w:rPr>
          <w:rFonts w:ascii="Arial" w:hAnsi="Arial" w:cs="Arial"/>
          <w:lang w:val="en-US" w:eastAsia="mk-MK"/>
        </w:rPr>
        <w:t xml:space="preserve"> and most importantly, in securities valuation and trading. </w:t>
      </w:r>
    </w:p>
    <w:p w14:paraId="41415E82" w14:textId="6CB7081F" w:rsidR="00483464" w:rsidRDefault="00D51FE8" w:rsidP="00645254">
      <w:pPr>
        <w:autoSpaceDE w:val="0"/>
        <w:autoSpaceDN w:val="0"/>
        <w:adjustRightInd w:val="0"/>
        <w:spacing w:after="0" w:line="240" w:lineRule="auto"/>
        <w:jc w:val="both"/>
        <w:rPr>
          <w:rFonts w:ascii="Arial" w:hAnsi="Arial" w:cs="Arial"/>
          <w:lang w:val="en-US" w:eastAsia="mk-MK"/>
        </w:rPr>
      </w:pPr>
      <w:r w:rsidRPr="00D51FE8">
        <w:rPr>
          <w:rFonts w:ascii="Arial" w:hAnsi="Arial" w:cs="Arial"/>
          <w:b/>
          <w:bCs/>
          <w:lang w:val="en-US" w:eastAsia="mk-MK"/>
        </w:rPr>
        <w:t>Classification of forecasts</w:t>
      </w:r>
      <w:r>
        <w:rPr>
          <w:rFonts w:ascii="Arial" w:hAnsi="Arial" w:cs="Arial"/>
          <w:lang w:val="en-US" w:eastAsia="mk-MK"/>
        </w:rPr>
        <w:t xml:space="preserve">. </w:t>
      </w:r>
      <w:r w:rsidR="00483464">
        <w:rPr>
          <w:rFonts w:ascii="Arial" w:hAnsi="Arial" w:cs="Arial"/>
          <w:lang w:val="en-US" w:eastAsia="mk-MK"/>
        </w:rPr>
        <w:t>Explained in simple terms, f</w:t>
      </w:r>
      <w:r w:rsidR="00483464" w:rsidRPr="00483464">
        <w:rPr>
          <w:rFonts w:ascii="Arial" w:hAnsi="Arial" w:cs="Arial"/>
          <w:lang w:val="en-US" w:eastAsia="mk-MK"/>
        </w:rPr>
        <w:t>orecasting is the estimation of the value of a variable (or set of variables) at some future</w:t>
      </w:r>
      <w:r w:rsidR="00483464">
        <w:rPr>
          <w:rFonts w:ascii="Arial" w:hAnsi="Arial" w:cs="Arial"/>
          <w:lang w:val="en-US" w:eastAsia="mk-MK"/>
        </w:rPr>
        <w:t xml:space="preserve"> </w:t>
      </w:r>
      <w:r w:rsidR="00483464" w:rsidRPr="00483464">
        <w:rPr>
          <w:rFonts w:ascii="Arial" w:hAnsi="Arial" w:cs="Arial"/>
          <w:lang w:val="en-US" w:eastAsia="mk-MK"/>
        </w:rPr>
        <w:t>point in time. A forecasting</w:t>
      </w:r>
      <w:r w:rsidR="00645254">
        <w:rPr>
          <w:rFonts w:ascii="Arial" w:hAnsi="Arial" w:cs="Arial"/>
          <w:lang w:val="en-US" w:eastAsia="mk-MK"/>
        </w:rPr>
        <w:t xml:space="preserve"> </w:t>
      </w:r>
      <w:r w:rsidR="00483464" w:rsidRPr="00483464">
        <w:rPr>
          <w:rFonts w:ascii="Arial" w:hAnsi="Arial" w:cs="Arial"/>
          <w:lang w:val="en-US" w:eastAsia="mk-MK"/>
        </w:rPr>
        <w:t xml:space="preserve">exercise is usually carried out </w:t>
      </w:r>
      <w:r w:rsidR="00483464">
        <w:rPr>
          <w:rFonts w:ascii="Arial" w:hAnsi="Arial" w:cs="Arial"/>
          <w:lang w:val="en-US" w:eastAsia="mk-MK"/>
        </w:rPr>
        <w:t xml:space="preserve">for solving different forecasting problems and </w:t>
      </w:r>
      <w:r w:rsidR="00483464" w:rsidRPr="00483464">
        <w:rPr>
          <w:rFonts w:ascii="Arial" w:hAnsi="Arial" w:cs="Arial"/>
          <w:lang w:val="en-US" w:eastAsia="mk-MK"/>
        </w:rPr>
        <w:t>to provide an aid to decision-making and in</w:t>
      </w:r>
      <w:r w:rsidR="00645254">
        <w:rPr>
          <w:rFonts w:ascii="Arial" w:hAnsi="Arial" w:cs="Arial"/>
          <w:lang w:val="en-US" w:eastAsia="mk-MK"/>
        </w:rPr>
        <w:t xml:space="preserve"> </w:t>
      </w:r>
      <w:r w:rsidR="00483464" w:rsidRPr="00483464">
        <w:rPr>
          <w:rFonts w:ascii="Arial" w:hAnsi="Arial" w:cs="Arial"/>
          <w:lang w:val="en-US" w:eastAsia="mk-MK"/>
        </w:rPr>
        <w:t xml:space="preserve">planning the future. </w:t>
      </w:r>
      <w:r w:rsidR="00645254" w:rsidRPr="00645254">
        <w:rPr>
          <w:rFonts w:ascii="Arial" w:hAnsi="Arial" w:cs="Arial"/>
          <w:lang w:val="en-US" w:eastAsia="mk-MK"/>
        </w:rPr>
        <w:t>One way of classifying forecasting problems is to consider the timescale involved in the</w:t>
      </w:r>
      <w:r w:rsidR="00645254">
        <w:rPr>
          <w:rFonts w:ascii="Arial" w:hAnsi="Arial" w:cs="Arial"/>
          <w:lang w:val="en-US" w:eastAsia="mk-MK"/>
        </w:rPr>
        <w:t xml:space="preserve"> f</w:t>
      </w:r>
      <w:r w:rsidR="00645254" w:rsidRPr="00645254">
        <w:rPr>
          <w:rFonts w:ascii="Arial" w:hAnsi="Arial" w:cs="Arial"/>
          <w:lang w:val="en-US" w:eastAsia="mk-MK"/>
        </w:rPr>
        <w:t>orecast</w:t>
      </w:r>
      <w:r w:rsidR="00645254">
        <w:rPr>
          <w:rFonts w:ascii="Arial" w:hAnsi="Arial" w:cs="Arial"/>
          <w:lang w:val="en-US" w:eastAsia="mk-MK"/>
        </w:rPr>
        <w:t xml:space="preserve">. If we consider the </w:t>
      </w:r>
      <w:r w:rsidR="00645254" w:rsidRPr="00645254">
        <w:rPr>
          <w:rFonts w:ascii="Arial" w:hAnsi="Arial" w:cs="Arial"/>
          <w:lang w:val="en-US" w:eastAsia="mk-MK"/>
        </w:rPr>
        <w:t>time</w:t>
      </w:r>
      <w:r w:rsidR="00645254">
        <w:rPr>
          <w:rFonts w:ascii="Arial" w:hAnsi="Arial" w:cs="Arial"/>
          <w:lang w:val="en-US" w:eastAsia="mk-MK"/>
        </w:rPr>
        <w:t xml:space="preserve"> horizon</w:t>
      </w:r>
      <w:r w:rsidR="00B741A4">
        <w:rPr>
          <w:rFonts w:ascii="Arial" w:hAnsi="Arial" w:cs="Arial"/>
          <w:lang w:val="en-US" w:eastAsia="mk-MK"/>
        </w:rPr>
        <w:t xml:space="preserve"> </w:t>
      </w:r>
      <w:r w:rsidR="00645254" w:rsidRPr="00645254">
        <w:rPr>
          <w:rFonts w:ascii="Arial" w:hAnsi="Arial" w:cs="Arial"/>
          <w:lang w:val="en-US" w:eastAsia="mk-MK"/>
        </w:rPr>
        <w:t>associated with business decisions</w:t>
      </w:r>
      <w:r w:rsidR="00B741A4">
        <w:rPr>
          <w:rFonts w:ascii="Arial" w:hAnsi="Arial" w:cs="Arial"/>
          <w:lang w:val="en-US" w:eastAsia="mk-MK"/>
        </w:rPr>
        <w:t>, the forecasts can be classified in three major groups</w:t>
      </w:r>
      <w:r w:rsidR="00E55E30">
        <w:rPr>
          <w:rFonts w:ascii="Arial" w:hAnsi="Arial" w:cs="Arial"/>
          <w:lang w:val="en-US" w:eastAsia="mk-MK"/>
        </w:rPr>
        <w:t xml:space="preserve"> [6]</w:t>
      </w:r>
      <w:r w:rsidR="00B741A4">
        <w:rPr>
          <w:rFonts w:ascii="Arial" w:hAnsi="Arial" w:cs="Arial"/>
          <w:lang w:val="en-US" w:eastAsia="mk-MK"/>
        </w:rPr>
        <w:t>:</w:t>
      </w:r>
    </w:p>
    <w:p w14:paraId="7B362072" w14:textId="4AC2CC71" w:rsidR="00B741A4" w:rsidRDefault="00B741A4" w:rsidP="00B741A4">
      <w:pPr>
        <w:pStyle w:val="ListParagraph"/>
        <w:numPr>
          <w:ilvl w:val="0"/>
          <w:numId w:val="23"/>
        </w:numPr>
        <w:autoSpaceDE w:val="0"/>
        <w:autoSpaceDN w:val="0"/>
        <w:adjustRightInd w:val="0"/>
        <w:spacing w:after="0" w:line="240" w:lineRule="auto"/>
        <w:jc w:val="both"/>
        <w:rPr>
          <w:rFonts w:ascii="Arial" w:hAnsi="Arial" w:cs="Arial"/>
          <w:lang w:val="en-US" w:eastAsia="mk-MK"/>
        </w:rPr>
      </w:pPr>
      <w:r>
        <w:rPr>
          <w:rFonts w:ascii="Arial" w:hAnsi="Arial" w:cs="Arial"/>
          <w:lang w:val="en-US" w:eastAsia="mk-MK"/>
        </w:rPr>
        <w:t>Short-term (operating) forecasts. The time scale is 3 to 6 months and they deal with problems such as i</w:t>
      </w:r>
      <w:r w:rsidRPr="00B741A4">
        <w:rPr>
          <w:rFonts w:ascii="Arial" w:hAnsi="Arial" w:cs="Arial"/>
          <w:lang w:val="en-US" w:eastAsia="mk-MK"/>
        </w:rPr>
        <w:t>nventory contro</w:t>
      </w:r>
      <w:r>
        <w:rPr>
          <w:rFonts w:ascii="Arial" w:hAnsi="Arial" w:cs="Arial"/>
          <w:lang w:val="en-US" w:eastAsia="mk-MK"/>
        </w:rPr>
        <w:t>l, p</w:t>
      </w:r>
      <w:r w:rsidRPr="00B741A4">
        <w:rPr>
          <w:rFonts w:ascii="Arial" w:hAnsi="Arial" w:cs="Arial"/>
          <w:lang w:val="en-US" w:eastAsia="mk-MK"/>
        </w:rPr>
        <w:t>roduction planning,</w:t>
      </w:r>
      <w:r>
        <w:rPr>
          <w:rFonts w:ascii="Arial" w:hAnsi="Arial" w:cs="Arial"/>
          <w:lang w:val="en-US" w:eastAsia="mk-MK"/>
        </w:rPr>
        <w:t xml:space="preserve"> </w:t>
      </w:r>
      <w:r w:rsidRPr="00B741A4">
        <w:rPr>
          <w:rFonts w:ascii="Arial" w:hAnsi="Arial" w:cs="Arial"/>
          <w:lang w:val="en-US" w:eastAsia="mk-MK"/>
        </w:rPr>
        <w:t>distribution</w:t>
      </w:r>
      <w:r>
        <w:rPr>
          <w:rFonts w:ascii="Arial" w:hAnsi="Arial" w:cs="Arial"/>
          <w:lang w:val="en-US" w:eastAsia="mk-MK"/>
        </w:rPr>
        <w:t xml:space="preserve"> </w:t>
      </w:r>
      <w:proofErr w:type="gramStart"/>
      <w:r w:rsidR="00A15118">
        <w:rPr>
          <w:rFonts w:ascii="Arial" w:hAnsi="Arial" w:cs="Arial"/>
          <w:lang w:val="en-US" w:eastAsia="mk-MK"/>
        </w:rPr>
        <w:t>etc.</w:t>
      </w:r>
      <w:r>
        <w:rPr>
          <w:rFonts w:ascii="Arial" w:hAnsi="Arial" w:cs="Arial"/>
          <w:lang w:val="en-US" w:eastAsia="mk-MK"/>
        </w:rPr>
        <w:t>;</w:t>
      </w:r>
      <w:proofErr w:type="gramEnd"/>
    </w:p>
    <w:p w14:paraId="5A177DAB" w14:textId="1CF8FEF7" w:rsidR="00B741A4" w:rsidRDefault="00B741A4" w:rsidP="00B741A4">
      <w:pPr>
        <w:pStyle w:val="ListParagraph"/>
        <w:numPr>
          <w:ilvl w:val="0"/>
          <w:numId w:val="23"/>
        </w:numPr>
        <w:autoSpaceDE w:val="0"/>
        <w:autoSpaceDN w:val="0"/>
        <w:adjustRightInd w:val="0"/>
        <w:spacing w:after="0" w:line="240" w:lineRule="auto"/>
        <w:jc w:val="both"/>
        <w:rPr>
          <w:rFonts w:ascii="Arial" w:hAnsi="Arial" w:cs="Arial"/>
          <w:lang w:val="en-US" w:eastAsia="mk-MK"/>
        </w:rPr>
      </w:pPr>
      <w:r w:rsidRPr="00B741A4">
        <w:rPr>
          <w:rFonts w:ascii="Arial" w:hAnsi="Arial" w:cs="Arial"/>
          <w:lang w:val="en-US" w:eastAsia="mk-MK"/>
        </w:rPr>
        <w:t xml:space="preserve">Medium-term </w:t>
      </w:r>
      <w:r>
        <w:rPr>
          <w:rFonts w:ascii="Arial" w:hAnsi="Arial" w:cs="Arial"/>
          <w:lang w:val="en-US" w:eastAsia="mk-MK"/>
        </w:rPr>
        <w:t>(tactical). Here the horizon is usually from</w:t>
      </w:r>
      <w:r w:rsidRPr="00B741A4">
        <w:rPr>
          <w:rFonts w:ascii="Arial" w:hAnsi="Arial" w:cs="Arial"/>
          <w:lang w:val="en-US" w:eastAsia="mk-MK"/>
        </w:rPr>
        <w:t xml:space="preserve"> 6</w:t>
      </w:r>
      <w:r>
        <w:rPr>
          <w:rFonts w:ascii="Arial" w:hAnsi="Arial" w:cs="Arial"/>
          <w:lang w:val="en-US" w:eastAsia="mk-MK"/>
        </w:rPr>
        <w:t xml:space="preserve"> months to</w:t>
      </w:r>
      <w:r w:rsidRPr="00B741A4">
        <w:rPr>
          <w:rFonts w:ascii="Arial" w:hAnsi="Arial" w:cs="Arial"/>
          <w:lang w:val="en-US" w:eastAsia="mk-MK"/>
        </w:rPr>
        <w:t xml:space="preserve"> 2 years months</w:t>
      </w:r>
      <w:r>
        <w:rPr>
          <w:rFonts w:ascii="Arial" w:hAnsi="Arial" w:cs="Arial"/>
          <w:lang w:val="en-US" w:eastAsia="mk-MK"/>
        </w:rPr>
        <w:t xml:space="preserve"> </w:t>
      </w:r>
      <w:r w:rsidR="00E55E30">
        <w:rPr>
          <w:rFonts w:ascii="Arial" w:hAnsi="Arial" w:cs="Arial"/>
          <w:lang w:val="en-US" w:eastAsia="mk-MK"/>
        </w:rPr>
        <w:t xml:space="preserve">predicting </w:t>
      </w:r>
      <w:r>
        <w:rPr>
          <w:rFonts w:ascii="Arial" w:hAnsi="Arial" w:cs="Arial"/>
          <w:lang w:val="en-US" w:eastAsia="mk-MK"/>
        </w:rPr>
        <w:t>l</w:t>
      </w:r>
      <w:r w:rsidRPr="00B741A4">
        <w:rPr>
          <w:rFonts w:ascii="Arial" w:hAnsi="Arial" w:cs="Arial"/>
          <w:lang w:val="en-US" w:eastAsia="mk-MK"/>
        </w:rPr>
        <w:t>easing of plant and</w:t>
      </w:r>
      <w:r>
        <w:rPr>
          <w:rFonts w:ascii="Arial" w:hAnsi="Arial" w:cs="Arial"/>
          <w:lang w:val="en-US" w:eastAsia="mk-MK"/>
        </w:rPr>
        <w:t xml:space="preserve"> </w:t>
      </w:r>
      <w:r w:rsidRPr="00B741A4">
        <w:rPr>
          <w:rFonts w:ascii="Arial" w:hAnsi="Arial" w:cs="Arial"/>
          <w:lang w:val="en-US" w:eastAsia="mk-MK"/>
        </w:rPr>
        <w:t xml:space="preserve">equipment, </w:t>
      </w:r>
      <w:r w:rsidR="00E55E30">
        <w:rPr>
          <w:rFonts w:ascii="Arial" w:hAnsi="Arial" w:cs="Arial"/>
          <w:lang w:val="en-US" w:eastAsia="mk-MK"/>
        </w:rPr>
        <w:t>e</w:t>
      </w:r>
      <w:r w:rsidRPr="00B741A4">
        <w:rPr>
          <w:rFonts w:ascii="Arial" w:hAnsi="Arial" w:cs="Arial"/>
          <w:lang w:val="en-US" w:eastAsia="mk-MK"/>
        </w:rPr>
        <w:t>mployment</w:t>
      </w:r>
      <w:r w:rsidR="00E55E30">
        <w:rPr>
          <w:rFonts w:ascii="Arial" w:hAnsi="Arial" w:cs="Arial"/>
          <w:lang w:val="en-US" w:eastAsia="mk-MK"/>
        </w:rPr>
        <w:t xml:space="preserve"> </w:t>
      </w:r>
      <w:r w:rsidRPr="00E55E30">
        <w:rPr>
          <w:rFonts w:ascii="Arial" w:hAnsi="Arial" w:cs="Arial"/>
          <w:lang w:val="en-US" w:eastAsia="mk-MK"/>
        </w:rPr>
        <w:t>changes</w:t>
      </w:r>
      <w:r w:rsidR="00E55E30">
        <w:rPr>
          <w:rFonts w:ascii="Arial" w:hAnsi="Arial" w:cs="Arial"/>
          <w:lang w:val="en-US" w:eastAsia="mk-MK"/>
        </w:rPr>
        <w:t xml:space="preserve"> and similar; and</w:t>
      </w:r>
    </w:p>
    <w:p w14:paraId="260582FC" w14:textId="1F46DB42" w:rsidR="00E55E30" w:rsidRPr="00771FD0" w:rsidRDefault="00B741A4" w:rsidP="00E55E30">
      <w:pPr>
        <w:pStyle w:val="ListParagraph"/>
        <w:numPr>
          <w:ilvl w:val="0"/>
          <w:numId w:val="23"/>
        </w:numPr>
        <w:autoSpaceDE w:val="0"/>
        <w:autoSpaceDN w:val="0"/>
        <w:adjustRightInd w:val="0"/>
        <w:spacing w:after="0" w:line="240" w:lineRule="auto"/>
        <w:jc w:val="both"/>
        <w:rPr>
          <w:rFonts w:ascii="Arial" w:hAnsi="Arial" w:cs="Arial"/>
          <w:lang w:val="en-US" w:eastAsia="mk-MK"/>
        </w:rPr>
      </w:pPr>
      <w:r w:rsidRPr="00E55E30">
        <w:rPr>
          <w:rFonts w:ascii="Arial" w:hAnsi="Arial" w:cs="Arial"/>
          <w:lang w:val="en-US" w:eastAsia="mk-MK"/>
        </w:rPr>
        <w:t xml:space="preserve">Long-term </w:t>
      </w:r>
      <w:r w:rsidR="00E55E30">
        <w:rPr>
          <w:rFonts w:ascii="Arial" w:hAnsi="Arial" w:cs="Arial"/>
          <w:lang w:val="en-US" w:eastAsia="mk-MK"/>
        </w:rPr>
        <w:t xml:space="preserve">(strategic) forecasts with time </w:t>
      </w:r>
      <w:r w:rsidR="00A76392">
        <w:rPr>
          <w:rFonts w:ascii="Arial" w:hAnsi="Arial" w:cs="Arial"/>
          <w:lang w:val="en-US" w:eastAsia="mk-MK"/>
        </w:rPr>
        <w:t>frame</w:t>
      </w:r>
      <w:r w:rsidR="00E55E30">
        <w:rPr>
          <w:rFonts w:ascii="Arial" w:hAnsi="Arial" w:cs="Arial"/>
          <w:lang w:val="en-US" w:eastAsia="mk-MK"/>
        </w:rPr>
        <w:t xml:space="preserve"> stretching </w:t>
      </w:r>
      <w:r w:rsidRPr="00E55E30">
        <w:rPr>
          <w:rFonts w:ascii="Arial" w:hAnsi="Arial" w:cs="Arial"/>
          <w:lang w:val="en-US" w:eastAsia="mk-MK"/>
        </w:rPr>
        <w:t>above 2 years</w:t>
      </w:r>
      <w:r w:rsidR="00E55E30">
        <w:rPr>
          <w:rFonts w:ascii="Arial" w:hAnsi="Arial" w:cs="Arial"/>
          <w:lang w:val="en-US" w:eastAsia="mk-MK"/>
        </w:rPr>
        <w:t xml:space="preserve">. </w:t>
      </w:r>
      <w:r w:rsidR="00E55E30" w:rsidRPr="00E55E30">
        <w:rPr>
          <w:rFonts w:ascii="Arial" w:hAnsi="Arial" w:cs="Arial"/>
          <w:lang w:val="en-US" w:eastAsia="mk-MK"/>
        </w:rPr>
        <w:t xml:space="preserve">Such decisions must take account of market opportunities, environmental </w:t>
      </w:r>
      <w:proofErr w:type="gramStart"/>
      <w:r w:rsidR="00E55E30" w:rsidRPr="00E55E30">
        <w:rPr>
          <w:rFonts w:ascii="Arial" w:hAnsi="Arial" w:cs="Arial"/>
          <w:lang w:val="en-US" w:eastAsia="mk-MK"/>
        </w:rPr>
        <w:t>factors</w:t>
      </w:r>
      <w:proofErr w:type="gramEnd"/>
      <w:r w:rsidR="00E55E30" w:rsidRPr="00E55E30">
        <w:rPr>
          <w:rFonts w:ascii="Arial" w:hAnsi="Arial" w:cs="Arial"/>
          <w:lang w:val="en-US" w:eastAsia="mk-MK"/>
        </w:rPr>
        <w:t xml:space="preserve"> and internal resources.</w:t>
      </w:r>
      <w:r w:rsidR="00E55E30">
        <w:rPr>
          <w:rFonts w:ascii="Arial" w:hAnsi="Arial" w:cs="Arial"/>
          <w:lang w:val="en-US" w:eastAsia="mk-MK"/>
        </w:rPr>
        <w:t xml:space="preserve"> The specific problems </w:t>
      </w:r>
      <w:r w:rsidR="00A15118">
        <w:rPr>
          <w:rFonts w:ascii="Arial" w:hAnsi="Arial" w:cs="Arial"/>
          <w:lang w:val="en-US" w:eastAsia="mk-MK"/>
        </w:rPr>
        <w:t xml:space="preserve">may include </w:t>
      </w:r>
      <w:r w:rsidR="00E55E30">
        <w:rPr>
          <w:rFonts w:ascii="Arial" w:hAnsi="Arial" w:cs="Arial"/>
          <w:lang w:val="en-US" w:eastAsia="mk-MK"/>
        </w:rPr>
        <w:t>r</w:t>
      </w:r>
      <w:r w:rsidRPr="00E55E30">
        <w:rPr>
          <w:rFonts w:ascii="Arial" w:hAnsi="Arial" w:cs="Arial"/>
          <w:lang w:val="en-US" w:eastAsia="mk-MK"/>
        </w:rPr>
        <w:t>esearch and development</w:t>
      </w:r>
      <w:r w:rsidR="00E55E30">
        <w:rPr>
          <w:rFonts w:ascii="Arial" w:hAnsi="Arial" w:cs="Arial"/>
          <w:lang w:val="en-US" w:eastAsia="mk-MK"/>
        </w:rPr>
        <w:t>, a</w:t>
      </w:r>
      <w:r w:rsidRPr="00E55E30">
        <w:rPr>
          <w:rFonts w:ascii="Arial" w:hAnsi="Arial" w:cs="Arial"/>
          <w:lang w:val="en-US" w:eastAsia="mk-MK"/>
        </w:rPr>
        <w:t>cquisitions and mergers,</w:t>
      </w:r>
      <w:r w:rsidR="00E55E30">
        <w:rPr>
          <w:rFonts w:ascii="Arial" w:hAnsi="Arial" w:cs="Arial"/>
          <w:lang w:val="en-US" w:eastAsia="mk-MK"/>
        </w:rPr>
        <w:t xml:space="preserve"> p</w:t>
      </w:r>
      <w:r w:rsidRPr="00E55E30">
        <w:rPr>
          <w:rFonts w:ascii="Arial" w:hAnsi="Arial" w:cs="Arial"/>
          <w:lang w:val="en-US" w:eastAsia="mk-MK"/>
        </w:rPr>
        <w:t>roduct changes</w:t>
      </w:r>
      <w:r w:rsidR="00E55E30">
        <w:rPr>
          <w:rFonts w:ascii="Arial" w:hAnsi="Arial" w:cs="Arial"/>
          <w:lang w:val="en-US" w:eastAsia="mk-MK"/>
        </w:rPr>
        <w:t xml:space="preserve"> etc. </w:t>
      </w:r>
    </w:p>
    <w:p w14:paraId="758CB851" w14:textId="17AA4897" w:rsidR="00E55E30" w:rsidRDefault="00E55E30" w:rsidP="00E55E30">
      <w:pPr>
        <w:autoSpaceDE w:val="0"/>
        <w:autoSpaceDN w:val="0"/>
        <w:adjustRightInd w:val="0"/>
        <w:spacing w:after="0" w:line="240" w:lineRule="auto"/>
        <w:jc w:val="both"/>
        <w:rPr>
          <w:rFonts w:ascii="Arial" w:hAnsi="Arial" w:cs="Arial"/>
          <w:lang w:val="en-US" w:eastAsia="mk-MK"/>
        </w:rPr>
      </w:pPr>
      <w:r w:rsidRPr="00E55E30">
        <w:rPr>
          <w:rFonts w:ascii="Arial" w:hAnsi="Arial" w:cs="Arial"/>
          <w:lang w:val="en-US" w:eastAsia="mk-MK"/>
        </w:rPr>
        <w:t xml:space="preserve">The </w:t>
      </w:r>
      <w:r w:rsidR="00A76392">
        <w:rPr>
          <w:rFonts w:ascii="Arial" w:hAnsi="Arial" w:cs="Arial"/>
          <w:lang w:val="en-US" w:eastAsia="mk-MK"/>
        </w:rPr>
        <w:t xml:space="preserve">major </w:t>
      </w:r>
      <w:r w:rsidRPr="00E55E30">
        <w:rPr>
          <w:rFonts w:ascii="Arial" w:hAnsi="Arial" w:cs="Arial"/>
          <w:lang w:val="en-US" w:eastAsia="mk-MK"/>
        </w:rPr>
        <w:t>reason for the above classification is that different forecasting methods apply in</w:t>
      </w:r>
      <w:r>
        <w:rPr>
          <w:rFonts w:ascii="Arial" w:hAnsi="Arial" w:cs="Arial"/>
          <w:lang w:val="en-US" w:eastAsia="mk-MK"/>
        </w:rPr>
        <w:t xml:space="preserve"> </w:t>
      </w:r>
      <w:r w:rsidRPr="00E55E30">
        <w:rPr>
          <w:rFonts w:ascii="Arial" w:hAnsi="Arial" w:cs="Arial"/>
          <w:lang w:val="en-US" w:eastAsia="mk-MK"/>
        </w:rPr>
        <w:t xml:space="preserve">each </w:t>
      </w:r>
      <w:r w:rsidR="00A76392">
        <w:rPr>
          <w:rFonts w:ascii="Arial" w:hAnsi="Arial" w:cs="Arial"/>
          <w:lang w:val="en-US" w:eastAsia="mk-MK"/>
        </w:rPr>
        <w:t xml:space="preserve">different </w:t>
      </w:r>
      <w:r w:rsidRPr="00E55E30">
        <w:rPr>
          <w:rFonts w:ascii="Arial" w:hAnsi="Arial" w:cs="Arial"/>
          <w:lang w:val="en-US" w:eastAsia="mk-MK"/>
        </w:rPr>
        <w:t xml:space="preserve">situation, </w:t>
      </w:r>
      <w:proofErr w:type="gramStart"/>
      <w:r w:rsidRPr="00E55E30">
        <w:rPr>
          <w:rFonts w:ascii="Arial" w:hAnsi="Arial" w:cs="Arial"/>
          <w:lang w:val="en-US" w:eastAsia="mk-MK"/>
        </w:rPr>
        <w:t>e.g.</w:t>
      </w:r>
      <w:proofErr w:type="gramEnd"/>
      <w:r w:rsidRPr="00E55E30">
        <w:rPr>
          <w:rFonts w:ascii="Arial" w:hAnsi="Arial" w:cs="Arial"/>
          <w:lang w:val="en-US" w:eastAsia="mk-MK"/>
        </w:rPr>
        <w:t xml:space="preserve"> a </w:t>
      </w:r>
      <w:r w:rsidR="00A76392">
        <w:rPr>
          <w:rFonts w:ascii="Arial" w:hAnsi="Arial" w:cs="Arial"/>
          <w:lang w:val="en-US" w:eastAsia="mk-MK"/>
        </w:rPr>
        <w:t xml:space="preserve">short-term </w:t>
      </w:r>
      <w:r w:rsidRPr="00E55E30">
        <w:rPr>
          <w:rFonts w:ascii="Arial" w:hAnsi="Arial" w:cs="Arial"/>
          <w:lang w:val="en-US" w:eastAsia="mk-MK"/>
        </w:rPr>
        <w:t>forecasting method that is appropriate for forecasting sales next</w:t>
      </w:r>
      <w:r>
        <w:rPr>
          <w:rFonts w:ascii="Arial" w:hAnsi="Arial" w:cs="Arial"/>
          <w:lang w:val="en-US" w:eastAsia="mk-MK"/>
        </w:rPr>
        <w:t xml:space="preserve"> </w:t>
      </w:r>
      <w:r w:rsidRPr="00E55E30">
        <w:rPr>
          <w:rFonts w:ascii="Arial" w:hAnsi="Arial" w:cs="Arial"/>
          <w:lang w:val="en-US" w:eastAsia="mk-MK"/>
        </w:rPr>
        <w:t>month</w:t>
      </w:r>
      <w:r w:rsidR="00A76392">
        <w:rPr>
          <w:rFonts w:ascii="Arial" w:hAnsi="Arial" w:cs="Arial"/>
          <w:lang w:val="en-US" w:eastAsia="mk-MK"/>
        </w:rPr>
        <w:t xml:space="preserve">, </w:t>
      </w:r>
      <w:r w:rsidRPr="00E55E30">
        <w:rPr>
          <w:rFonts w:ascii="Arial" w:hAnsi="Arial" w:cs="Arial"/>
          <w:lang w:val="en-US" w:eastAsia="mk-MK"/>
        </w:rPr>
        <w:t xml:space="preserve">would probably be an inappropriate method for </w:t>
      </w:r>
      <w:r w:rsidR="00A76392">
        <w:rPr>
          <w:rFonts w:ascii="Arial" w:hAnsi="Arial" w:cs="Arial"/>
          <w:lang w:val="en-US" w:eastAsia="mk-MK"/>
        </w:rPr>
        <w:t xml:space="preserve">the long-term </w:t>
      </w:r>
      <w:r w:rsidRPr="00E55E30">
        <w:rPr>
          <w:rFonts w:ascii="Arial" w:hAnsi="Arial" w:cs="Arial"/>
          <w:lang w:val="en-US" w:eastAsia="mk-MK"/>
        </w:rPr>
        <w:t>forecasting</w:t>
      </w:r>
      <w:r>
        <w:rPr>
          <w:rFonts w:ascii="Arial" w:hAnsi="Arial" w:cs="Arial"/>
          <w:lang w:val="en-US" w:eastAsia="mk-MK"/>
        </w:rPr>
        <w:t xml:space="preserve"> </w:t>
      </w:r>
      <w:r w:rsidR="00A76392">
        <w:rPr>
          <w:rFonts w:ascii="Arial" w:hAnsi="Arial" w:cs="Arial"/>
          <w:lang w:val="en-US" w:eastAsia="mk-MK"/>
        </w:rPr>
        <w:t xml:space="preserve">of </w:t>
      </w:r>
      <w:r w:rsidRPr="00E55E30">
        <w:rPr>
          <w:rFonts w:ascii="Arial" w:hAnsi="Arial" w:cs="Arial"/>
          <w:lang w:val="en-US" w:eastAsia="mk-MK"/>
        </w:rPr>
        <w:t xml:space="preserve">sales in five </w:t>
      </w:r>
      <w:r w:rsidR="001C5D15" w:rsidRPr="00E55E30">
        <w:rPr>
          <w:rFonts w:ascii="Arial" w:hAnsi="Arial" w:cs="Arial"/>
          <w:lang w:val="en-US" w:eastAsia="mk-MK"/>
        </w:rPr>
        <w:t>years’</w:t>
      </w:r>
      <w:r w:rsidR="00A76392">
        <w:rPr>
          <w:rFonts w:ascii="Arial" w:hAnsi="Arial" w:cs="Arial"/>
          <w:lang w:val="en-US" w:eastAsia="mk-MK"/>
        </w:rPr>
        <w:t xml:space="preserve"> </w:t>
      </w:r>
      <w:r w:rsidRPr="00E55E30">
        <w:rPr>
          <w:rFonts w:ascii="Arial" w:hAnsi="Arial" w:cs="Arial"/>
          <w:lang w:val="en-US" w:eastAsia="mk-MK"/>
        </w:rPr>
        <w:t>time</w:t>
      </w:r>
      <w:r w:rsidR="00D51FE8">
        <w:rPr>
          <w:rFonts w:ascii="Arial" w:hAnsi="Arial" w:cs="Arial"/>
          <w:lang w:val="en-US" w:eastAsia="mk-MK"/>
        </w:rPr>
        <w:t>scale</w:t>
      </w:r>
      <w:r w:rsidRPr="00E55E30">
        <w:rPr>
          <w:rFonts w:ascii="Arial" w:hAnsi="Arial" w:cs="Arial"/>
          <w:lang w:val="en-US" w:eastAsia="mk-MK"/>
        </w:rPr>
        <w:t xml:space="preserve">. </w:t>
      </w:r>
      <w:r w:rsidR="00A76392">
        <w:rPr>
          <w:rFonts w:ascii="Arial" w:hAnsi="Arial" w:cs="Arial"/>
          <w:lang w:val="en-US" w:eastAsia="mk-MK"/>
        </w:rPr>
        <w:t>Of course, s</w:t>
      </w:r>
      <w:r w:rsidRPr="00E55E30">
        <w:rPr>
          <w:rFonts w:ascii="Arial" w:hAnsi="Arial" w:cs="Arial"/>
          <w:lang w:val="en-US" w:eastAsia="mk-MK"/>
        </w:rPr>
        <w:t>ome areas can encompass short</w:t>
      </w:r>
      <w:r w:rsidR="00D51FE8">
        <w:rPr>
          <w:rFonts w:ascii="Arial" w:hAnsi="Arial" w:cs="Arial"/>
          <w:lang w:val="en-US" w:eastAsia="mk-MK"/>
        </w:rPr>
        <w:t>-term</w:t>
      </w:r>
      <w:r w:rsidRPr="00E55E30">
        <w:rPr>
          <w:rFonts w:ascii="Arial" w:hAnsi="Arial" w:cs="Arial"/>
          <w:lang w:val="en-US" w:eastAsia="mk-MK"/>
        </w:rPr>
        <w:t xml:space="preserve">, </w:t>
      </w:r>
      <w:proofErr w:type="gramStart"/>
      <w:r w:rsidRPr="00E55E30">
        <w:rPr>
          <w:rFonts w:ascii="Arial" w:hAnsi="Arial" w:cs="Arial"/>
          <w:lang w:val="en-US" w:eastAsia="mk-MK"/>
        </w:rPr>
        <w:t>medium</w:t>
      </w:r>
      <w:r w:rsidR="00D51FE8">
        <w:rPr>
          <w:rFonts w:ascii="Arial" w:hAnsi="Arial" w:cs="Arial"/>
          <w:lang w:val="en-US" w:eastAsia="mk-MK"/>
        </w:rPr>
        <w:t>-term</w:t>
      </w:r>
      <w:proofErr w:type="gramEnd"/>
      <w:r w:rsidRPr="00E55E30">
        <w:rPr>
          <w:rFonts w:ascii="Arial" w:hAnsi="Arial" w:cs="Arial"/>
          <w:lang w:val="en-US" w:eastAsia="mk-MK"/>
        </w:rPr>
        <w:t xml:space="preserve"> and long</w:t>
      </w:r>
      <w:r w:rsidR="00D51FE8">
        <w:rPr>
          <w:rFonts w:ascii="Arial" w:hAnsi="Arial" w:cs="Arial"/>
          <w:lang w:val="en-US" w:eastAsia="mk-MK"/>
        </w:rPr>
        <w:t>-</w:t>
      </w:r>
      <w:r w:rsidRPr="00E55E30">
        <w:rPr>
          <w:rFonts w:ascii="Arial" w:hAnsi="Arial" w:cs="Arial"/>
          <w:lang w:val="en-US" w:eastAsia="mk-MK"/>
        </w:rPr>
        <w:t>term</w:t>
      </w:r>
      <w:r>
        <w:rPr>
          <w:rFonts w:ascii="Arial" w:hAnsi="Arial" w:cs="Arial"/>
          <w:lang w:val="en-US" w:eastAsia="mk-MK"/>
        </w:rPr>
        <w:t xml:space="preserve"> </w:t>
      </w:r>
      <w:r w:rsidRPr="00E55E30">
        <w:rPr>
          <w:rFonts w:ascii="Arial" w:hAnsi="Arial" w:cs="Arial"/>
          <w:lang w:val="en-US" w:eastAsia="mk-MK"/>
        </w:rPr>
        <w:t>forecasting like stock market and weather forecasting</w:t>
      </w:r>
      <w:r w:rsidR="00A76392">
        <w:rPr>
          <w:rFonts w:ascii="Arial" w:hAnsi="Arial" w:cs="Arial"/>
          <w:lang w:val="en-US" w:eastAsia="mk-MK"/>
        </w:rPr>
        <w:t xml:space="preserve">. </w:t>
      </w:r>
    </w:p>
    <w:p w14:paraId="01B772EB" w14:textId="395A4BFB" w:rsidR="0067018C" w:rsidRPr="00E55E30" w:rsidRDefault="0067018C" w:rsidP="00E55E30">
      <w:pPr>
        <w:autoSpaceDE w:val="0"/>
        <w:autoSpaceDN w:val="0"/>
        <w:adjustRightInd w:val="0"/>
        <w:spacing w:after="0" w:line="240" w:lineRule="auto"/>
        <w:jc w:val="both"/>
        <w:rPr>
          <w:rFonts w:ascii="Arial" w:hAnsi="Arial" w:cs="Arial"/>
          <w:lang w:val="en-US" w:eastAsia="mk-MK"/>
        </w:rPr>
      </w:pPr>
      <w:r w:rsidRPr="0067018C">
        <w:rPr>
          <w:rFonts w:ascii="Arial" w:hAnsi="Arial" w:cs="Arial"/>
          <w:b/>
          <w:bCs/>
          <w:lang w:val="en-US" w:eastAsia="mk-MK"/>
        </w:rPr>
        <w:t>The basic steps in forecasting.</w:t>
      </w:r>
      <w:r>
        <w:rPr>
          <w:rFonts w:ascii="Arial" w:hAnsi="Arial" w:cs="Arial"/>
          <w:lang w:val="en-US" w:eastAsia="mk-MK"/>
        </w:rPr>
        <w:t xml:space="preserve"> This process commonly involves 5 (five) important basic steps [7]:</w:t>
      </w:r>
    </w:p>
    <w:p w14:paraId="2CE7CB9C" w14:textId="7C562A7F" w:rsidR="00C86374" w:rsidRPr="00925A65" w:rsidRDefault="00925A65" w:rsidP="00925A65">
      <w:pPr>
        <w:pStyle w:val="ListParagraph"/>
        <w:numPr>
          <w:ilvl w:val="0"/>
          <w:numId w:val="24"/>
        </w:numPr>
        <w:autoSpaceDE w:val="0"/>
        <w:autoSpaceDN w:val="0"/>
        <w:adjustRightInd w:val="0"/>
        <w:spacing w:after="0" w:line="240" w:lineRule="auto"/>
        <w:jc w:val="both"/>
        <w:rPr>
          <w:rFonts w:ascii="Arial" w:hAnsi="Arial" w:cs="Arial"/>
          <w:lang w:val="en-US" w:eastAsia="mk-MK"/>
        </w:rPr>
      </w:pPr>
      <w:r w:rsidRPr="00925A65">
        <w:rPr>
          <w:rFonts w:ascii="Arial" w:hAnsi="Arial" w:cs="Arial"/>
          <w:b/>
          <w:bCs/>
          <w:i/>
          <w:iCs/>
          <w:lang w:val="en-US" w:eastAsia="mk-MK"/>
        </w:rPr>
        <w:lastRenderedPageBreak/>
        <w:t xml:space="preserve">Step 1: </w:t>
      </w:r>
      <w:r w:rsidR="00F9359D" w:rsidRPr="00925A65">
        <w:rPr>
          <w:rFonts w:ascii="Arial" w:hAnsi="Arial" w:cs="Arial"/>
          <w:b/>
          <w:bCs/>
          <w:i/>
          <w:iCs/>
          <w:lang w:val="en-US" w:eastAsia="mk-MK"/>
        </w:rPr>
        <w:t>Problem identification</w:t>
      </w:r>
      <w:r w:rsidR="00F9359D" w:rsidRPr="00925A65">
        <w:rPr>
          <w:rFonts w:ascii="Arial" w:hAnsi="Arial" w:cs="Arial"/>
          <w:lang w:val="en-US" w:eastAsia="mk-MK"/>
        </w:rPr>
        <w:t>. T</w:t>
      </w:r>
      <w:r w:rsidR="0067018C" w:rsidRPr="00925A65">
        <w:rPr>
          <w:rFonts w:ascii="Arial" w:hAnsi="Arial" w:cs="Arial"/>
          <w:lang w:val="en-US" w:eastAsia="mk-MK"/>
        </w:rPr>
        <w:t xml:space="preserve">his is the most difficult part of forecasting. </w:t>
      </w:r>
      <w:r w:rsidR="00F9359D" w:rsidRPr="00925A65">
        <w:rPr>
          <w:rFonts w:ascii="Arial" w:hAnsi="Arial" w:cs="Arial"/>
          <w:lang w:val="en-US" w:eastAsia="mk-MK"/>
        </w:rPr>
        <w:t>To identify the problem, the forecaster needs to</w:t>
      </w:r>
      <w:r w:rsidR="0067018C" w:rsidRPr="00925A65">
        <w:rPr>
          <w:rFonts w:ascii="Arial" w:hAnsi="Arial" w:cs="Arial"/>
          <w:lang w:val="en-US" w:eastAsia="mk-MK"/>
        </w:rPr>
        <w:t xml:space="preserve"> understand</w:t>
      </w:r>
      <w:r w:rsidR="00F9359D" w:rsidRPr="00925A65">
        <w:rPr>
          <w:rFonts w:ascii="Arial" w:hAnsi="Arial" w:cs="Arial"/>
          <w:lang w:val="en-US" w:eastAsia="mk-MK"/>
        </w:rPr>
        <w:t xml:space="preserve"> </w:t>
      </w:r>
      <w:r w:rsidR="0067018C" w:rsidRPr="00925A65">
        <w:rPr>
          <w:rFonts w:ascii="Arial" w:hAnsi="Arial" w:cs="Arial"/>
          <w:lang w:val="en-US" w:eastAsia="mk-MK"/>
        </w:rPr>
        <w:t>the way the forecasts will be use</w:t>
      </w:r>
      <w:r w:rsidR="00F9359D" w:rsidRPr="00925A65">
        <w:rPr>
          <w:rFonts w:ascii="Arial" w:hAnsi="Arial" w:cs="Arial"/>
          <w:lang w:val="en-US" w:eastAsia="mk-MK"/>
        </w:rPr>
        <w:t xml:space="preserve">d and </w:t>
      </w:r>
      <w:r w:rsidR="0067018C" w:rsidRPr="00925A65">
        <w:rPr>
          <w:rFonts w:ascii="Arial" w:hAnsi="Arial" w:cs="Arial"/>
          <w:lang w:val="en-US" w:eastAsia="mk-MK"/>
        </w:rPr>
        <w:t>who requires the forecasts and how the forecasting function fits within the organization requiring the forecasts.</w:t>
      </w:r>
      <w:r w:rsidR="00F9359D" w:rsidRPr="00925A65">
        <w:rPr>
          <w:rFonts w:ascii="Arial" w:hAnsi="Arial" w:cs="Arial"/>
          <w:lang w:val="en-US" w:eastAsia="mk-MK"/>
        </w:rPr>
        <w:t xml:space="preserve"> He must </w:t>
      </w:r>
      <w:r w:rsidR="0067018C" w:rsidRPr="00925A65">
        <w:rPr>
          <w:rFonts w:ascii="Arial" w:hAnsi="Arial" w:cs="Arial"/>
          <w:lang w:val="en-US" w:eastAsia="mk-MK"/>
        </w:rPr>
        <w:t xml:space="preserve">spend </w:t>
      </w:r>
      <w:r w:rsidR="00F9359D" w:rsidRPr="00925A65">
        <w:rPr>
          <w:rFonts w:ascii="Arial" w:hAnsi="Arial" w:cs="Arial"/>
          <w:lang w:val="en-US" w:eastAsia="mk-MK"/>
        </w:rPr>
        <w:t xml:space="preserve">sufficient </w:t>
      </w:r>
      <w:r w:rsidR="0067018C" w:rsidRPr="00925A65">
        <w:rPr>
          <w:rFonts w:ascii="Arial" w:hAnsi="Arial" w:cs="Arial"/>
          <w:lang w:val="en-US" w:eastAsia="mk-MK"/>
        </w:rPr>
        <w:t>time talking to everyone who will be involved in collecting data, maintaining databases, and using the forecasts for planning</w:t>
      </w:r>
      <w:r w:rsidR="00F9359D" w:rsidRPr="00925A65">
        <w:rPr>
          <w:rFonts w:ascii="Arial" w:hAnsi="Arial" w:cs="Arial"/>
          <w:lang w:val="en-US" w:eastAsia="mk-MK"/>
        </w:rPr>
        <w:t xml:space="preserve"> and decision making. </w:t>
      </w:r>
    </w:p>
    <w:p w14:paraId="6D5A8EC7" w14:textId="36E6C68A" w:rsidR="00DF69A4" w:rsidRPr="00925A65" w:rsidRDefault="00925A65" w:rsidP="00925A65">
      <w:pPr>
        <w:pStyle w:val="ListParagraph"/>
        <w:numPr>
          <w:ilvl w:val="0"/>
          <w:numId w:val="24"/>
        </w:numPr>
        <w:autoSpaceDE w:val="0"/>
        <w:autoSpaceDN w:val="0"/>
        <w:adjustRightInd w:val="0"/>
        <w:spacing w:after="0" w:line="240" w:lineRule="auto"/>
        <w:jc w:val="both"/>
        <w:rPr>
          <w:rFonts w:ascii="Arial" w:hAnsi="Arial" w:cs="Arial"/>
          <w:lang w:val="en-US" w:eastAsia="mk-MK"/>
        </w:rPr>
      </w:pPr>
      <w:r w:rsidRPr="00925A65">
        <w:rPr>
          <w:rFonts w:ascii="Arial" w:hAnsi="Arial" w:cs="Arial"/>
          <w:b/>
          <w:bCs/>
          <w:i/>
          <w:iCs/>
          <w:lang w:val="en-US" w:eastAsia="mk-MK"/>
        </w:rPr>
        <w:t xml:space="preserve">Step 2: </w:t>
      </w:r>
      <w:r w:rsidR="001D5BAC" w:rsidRPr="00925A65">
        <w:rPr>
          <w:rFonts w:ascii="Arial" w:hAnsi="Arial" w:cs="Arial"/>
          <w:b/>
          <w:bCs/>
          <w:i/>
          <w:iCs/>
          <w:lang w:val="en-US" w:eastAsia="mk-MK"/>
        </w:rPr>
        <w:t>Gathering information.</w:t>
      </w:r>
      <w:r w:rsidR="001D5BAC" w:rsidRPr="00925A65">
        <w:rPr>
          <w:rFonts w:ascii="Arial" w:hAnsi="Arial" w:cs="Arial"/>
          <w:lang w:val="en-US" w:eastAsia="mk-MK"/>
        </w:rPr>
        <w:t xml:space="preserve"> There are at least two kinds of information required for forecasting: (a) statistical data, and (b) the accumulated expertise of the people involved (who collect the data and use the forecasts). Sometimes, it will be difficult to assemble enough historical data to fit a reliable statistical model, in which case, the qualitative (judgmental) forecasting methods would be preferred</w:t>
      </w:r>
      <w:r w:rsidR="0073654C" w:rsidRPr="00925A65">
        <w:rPr>
          <w:rFonts w:ascii="Arial" w:hAnsi="Arial" w:cs="Arial"/>
          <w:lang w:val="en-US" w:eastAsia="mk-MK"/>
        </w:rPr>
        <w:t xml:space="preserve"> option</w:t>
      </w:r>
      <w:r w:rsidR="001D5BAC" w:rsidRPr="00925A65">
        <w:rPr>
          <w:rFonts w:ascii="Arial" w:hAnsi="Arial" w:cs="Arial"/>
          <w:lang w:val="en-US" w:eastAsia="mk-MK"/>
        </w:rPr>
        <w:t xml:space="preserve">. Or maybe, old data will be </w:t>
      </w:r>
      <w:r w:rsidR="0073654C" w:rsidRPr="00925A65">
        <w:rPr>
          <w:rFonts w:ascii="Arial" w:hAnsi="Arial" w:cs="Arial"/>
          <w:lang w:val="en-US" w:eastAsia="mk-MK"/>
        </w:rPr>
        <w:t>inappropriate</w:t>
      </w:r>
      <w:r w:rsidR="001D5BAC" w:rsidRPr="00925A65">
        <w:rPr>
          <w:rFonts w:ascii="Arial" w:hAnsi="Arial" w:cs="Arial"/>
          <w:lang w:val="en-US" w:eastAsia="mk-MK"/>
        </w:rPr>
        <w:t xml:space="preserve"> for forecasting</w:t>
      </w:r>
      <w:r w:rsidR="0073654C" w:rsidRPr="00925A65">
        <w:rPr>
          <w:rFonts w:ascii="Arial" w:hAnsi="Arial" w:cs="Arial"/>
          <w:lang w:val="en-US" w:eastAsia="mk-MK"/>
        </w:rPr>
        <w:t xml:space="preserve"> and the predictions will be based on utilization of </w:t>
      </w:r>
      <w:r w:rsidR="001D5BAC" w:rsidRPr="00925A65">
        <w:rPr>
          <w:rFonts w:ascii="Arial" w:hAnsi="Arial" w:cs="Arial"/>
          <w:lang w:val="en-US" w:eastAsia="mk-MK"/>
        </w:rPr>
        <w:t xml:space="preserve">the most recent data. </w:t>
      </w:r>
    </w:p>
    <w:p w14:paraId="05832383" w14:textId="61063E2A" w:rsidR="0073654C" w:rsidRPr="00925A65" w:rsidRDefault="00925A65" w:rsidP="00925A65">
      <w:pPr>
        <w:pStyle w:val="ListParagraph"/>
        <w:numPr>
          <w:ilvl w:val="0"/>
          <w:numId w:val="24"/>
        </w:numPr>
        <w:autoSpaceDE w:val="0"/>
        <w:autoSpaceDN w:val="0"/>
        <w:adjustRightInd w:val="0"/>
        <w:spacing w:after="0" w:line="240" w:lineRule="auto"/>
        <w:jc w:val="both"/>
        <w:rPr>
          <w:rFonts w:ascii="Arial" w:hAnsi="Arial" w:cs="Arial"/>
          <w:lang w:val="en-US" w:eastAsia="mk-MK"/>
        </w:rPr>
      </w:pPr>
      <w:r w:rsidRPr="00925A65">
        <w:rPr>
          <w:rFonts w:ascii="Arial" w:hAnsi="Arial" w:cs="Arial"/>
          <w:b/>
          <w:bCs/>
          <w:i/>
          <w:iCs/>
          <w:lang w:val="en-US" w:eastAsia="mk-MK"/>
        </w:rPr>
        <w:t xml:space="preserve">Step 3: </w:t>
      </w:r>
      <w:r w:rsidR="0073654C" w:rsidRPr="00925A65">
        <w:rPr>
          <w:rFonts w:ascii="Arial" w:hAnsi="Arial" w:cs="Arial"/>
          <w:b/>
          <w:bCs/>
          <w:i/>
          <w:iCs/>
          <w:lang w:val="en-US" w:eastAsia="mk-MK"/>
        </w:rPr>
        <w:t>Preliminary analysis.</w:t>
      </w:r>
      <w:r w:rsidR="0073654C" w:rsidRPr="00925A65">
        <w:rPr>
          <w:rFonts w:ascii="Arial" w:hAnsi="Arial" w:cs="Arial"/>
          <w:lang w:val="en-US" w:eastAsia="mk-MK"/>
        </w:rPr>
        <w:t xml:space="preserve"> The third step includes</w:t>
      </w:r>
      <w:r w:rsidR="00750011" w:rsidRPr="00925A65">
        <w:rPr>
          <w:rFonts w:ascii="Arial" w:hAnsi="Arial" w:cs="Arial"/>
          <w:lang w:val="en-US" w:eastAsia="mk-MK"/>
        </w:rPr>
        <w:t xml:space="preserve"> preliminary </w:t>
      </w:r>
      <w:r w:rsidR="0073654C" w:rsidRPr="00925A65">
        <w:rPr>
          <w:rFonts w:ascii="Arial" w:hAnsi="Arial" w:cs="Arial"/>
          <w:lang w:val="en-US" w:eastAsia="mk-MK"/>
        </w:rPr>
        <w:t xml:space="preserve">graphing </w:t>
      </w:r>
      <w:r w:rsidR="00750011" w:rsidRPr="00925A65">
        <w:rPr>
          <w:rFonts w:ascii="Arial" w:hAnsi="Arial" w:cs="Arial"/>
          <w:lang w:val="en-US" w:eastAsia="mk-MK"/>
        </w:rPr>
        <w:t>and decomposition of</w:t>
      </w:r>
      <w:r w:rsidR="0073654C" w:rsidRPr="00925A65">
        <w:rPr>
          <w:rFonts w:ascii="Arial" w:hAnsi="Arial" w:cs="Arial"/>
          <w:lang w:val="en-US" w:eastAsia="mk-MK"/>
        </w:rPr>
        <w:t xml:space="preserve"> data. </w:t>
      </w:r>
      <w:r w:rsidR="00750011" w:rsidRPr="00925A65">
        <w:rPr>
          <w:rFonts w:ascii="Arial" w:hAnsi="Arial" w:cs="Arial"/>
          <w:lang w:val="en-US" w:eastAsia="mk-MK"/>
        </w:rPr>
        <w:t xml:space="preserve">This is done for explanatory purposes: </w:t>
      </w:r>
      <w:r w:rsidR="0073654C" w:rsidRPr="00925A65">
        <w:rPr>
          <w:rFonts w:ascii="Arial" w:hAnsi="Arial" w:cs="Arial"/>
          <w:lang w:val="en-US" w:eastAsia="mk-MK"/>
        </w:rPr>
        <w:t>Are there consistent patterns</w:t>
      </w:r>
      <w:r w:rsidR="00750011" w:rsidRPr="00925A65">
        <w:rPr>
          <w:rFonts w:ascii="Arial" w:hAnsi="Arial" w:cs="Arial"/>
          <w:lang w:val="en-US" w:eastAsia="mk-MK"/>
        </w:rPr>
        <w:t xml:space="preserve"> in graphs</w:t>
      </w:r>
      <w:r w:rsidR="0073654C" w:rsidRPr="00925A65">
        <w:rPr>
          <w:rFonts w:ascii="Arial" w:hAnsi="Arial" w:cs="Arial"/>
          <w:lang w:val="en-US" w:eastAsia="mk-MK"/>
        </w:rPr>
        <w:t xml:space="preserve">? Is there a significant trend? Is </w:t>
      </w:r>
      <w:r w:rsidR="00750011" w:rsidRPr="00925A65">
        <w:rPr>
          <w:rFonts w:ascii="Arial" w:hAnsi="Arial" w:cs="Arial"/>
          <w:lang w:val="en-US" w:eastAsia="mk-MK"/>
        </w:rPr>
        <w:t xml:space="preserve">there any </w:t>
      </w:r>
      <w:r w:rsidR="0073654C" w:rsidRPr="00925A65">
        <w:rPr>
          <w:rFonts w:ascii="Arial" w:hAnsi="Arial" w:cs="Arial"/>
          <w:lang w:val="en-US" w:eastAsia="mk-MK"/>
        </w:rPr>
        <w:t xml:space="preserve">seasonality </w:t>
      </w:r>
      <w:r w:rsidR="00750011" w:rsidRPr="00925A65">
        <w:rPr>
          <w:rFonts w:ascii="Arial" w:hAnsi="Arial" w:cs="Arial"/>
          <w:lang w:val="en-US" w:eastAsia="mk-MK"/>
        </w:rPr>
        <w:t>in data</w:t>
      </w:r>
      <w:r w:rsidR="0073654C" w:rsidRPr="00925A65">
        <w:rPr>
          <w:rFonts w:ascii="Arial" w:hAnsi="Arial" w:cs="Arial"/>
          <w:lang w:val="en-US" w:eastAsia="mk-MK"/>
        </w:rPr>
        <w:t xml:space="preserve">? </w:t>
      </w:r>
      <w:r w:rsidR="00750011" w:rsidRPr="00925A65">
        <w:rPr>
          <w:rFonts w:ascii="Arial" w:hAnsi="Arial" w:cs="Arial"/>
          <w:lang w:val="en-US" w:eastAsia="mk-MK"/>
        </w:rPr>
        <w:t>Are</w:t>
      </w:r>
      <w:r w:rsidR="0073654C" w:rsidRPr="00925A65">
        <w:rPr>
          <w:rFonts w:ascii="Arial" w:hAnsi="Arial" w:cs="Arial"/>
          <w:lang w:val="en-US" w:eastAsia="mk-MK"/>
        </w:rPr>
        <w:t xml:space="preserve"> business cycles</w:t>
      </w:r>
      <w:r w:rsidR="00750011" w:rsidRPr="00925A65">
        <w:rPr>
          <w:rFonts w:ascii="Arial" w:hAnsi="Arial" w:cs="Arial"/>
          <w:lang w:val="en-US" w:eastAsia="mk-MK"/>
        </w:rPr>
        <w:t xml:space="preserve"> obvious</w:t>
      </w:r>
      <w:r w:rsidR="0073654C" w:rsidRPr="00925A65">
        <w:rPr>
          <w:rFonts w:ascii="Arial" w:hAnsi="Arial" w:cs="Arial"/>
          <w:lang w:val="en-US" w:eastAsia="mk-MK"/>
        </w:rPr>
        <w:t>? Are there any outliers that need to be explaine</w:t>
      </w:r>
      <w:r w:rsidR="00750011" w:rsidRPr="00925A65">
        <w:rPr>
          <w:rFonts w:ascii="Arial" w:hAnsi="Arial" w:cs="Arial"/>
          <w:lang w:val="en-US" w:eastAsia="mk-MK"/>
        </w:rPr>
        <w:t>d</w:t>
      </w:r>
      <w:r w:rsidR="0073654C" w:rsidRPr="00925A65">
        <w:rPr>
          <w:rFonts w:ascii="Arial" w:hAnsi="Arial" w:cs="Arial"/>
          <w:lang w:val="en-US" w:eastAsia="mk-MK"/>
        </w:rPr>
        <w:t>? How strong are the relationships among the variabl</w:t>
      </w:r>
      <w:r w:rsidR="00750011" w:rsidRPr="00925A65">
        <w:rPr>
          <w:rFonts w:ascii="Arial" w:hAnsi="Arial" w:cs="Arial"/>
          <w:lang w:val="en-US" w:eastAsia="mk-MK"/>
        </w:rPr>
        <w:t>es?</w:t>
      </w:r>
    </w:p>
    <w:p w14:paraId="7EA03994" w14:textId="7D932B00" w:rsidR="00425E54" w:rsidRPr="00925A65" w:rsidRDefault="00925A65" w:rsidP="00925A65">
      <w:pPr>
        <w:pStyle w:val="ListParagraph"/>
        <w:numPr>
          <w:ilvl w:val="0"/>
          <w:numId w:val="24"/>
        </w:numPr>
        <w:autoSpaceDE w:val="0"/>
        <w:autoSpaceDN w:val="0"/>
        <w:adjustRightInd w:val="0"/>
        <w:spacing w:after="0" w:line="240" w:lineRule="auto"/>
        <w:jc w:val="both"/>
        <w:rPr>
          <w:rFonts w:ascii="Arial" w:hAnsi="Arial" w:cs="Arial"/>
          <w:lang w:val="en-US" w:eastAsia="mk-MK"/>
        </w:rPr>
      </w:pPr>
      <w:r w:rsidRPr="00925A65">
        <w:rPr>
          <w:rFonts w:ascii="Arial" w:hAnsi="Arial" w:cs="Arial"/>
          <w:b/>
          <w:bCs/>
          <w:i/>
          <w:iCs/>
          <w:lang w:val="en-US" w:eastAsia="mk-MK"/>
        </w:rPr>
        <w:t xml:space="preserve">Step 4: </w:t>
      </w:r>
      <w:r w:rsidR="00CE1C6F" w:rsidRPr="00925A65">
        <w:rPr>
          <w:rFonts w:ascii="Arial" w:hAnsi="Arial" w:cs="Arial"/>
          <w:b/>
          <w:bCs/>
          <w:i/>
          <w:iCs/>
          <w:lang w:val="en-US" w:eastAsia="mk-MK"/>
        </w:rPr>
        <w:t>Choosing and fitting models.</w:t>
      </w:r>
      <w:r w:rsidR="00CE1C6F" w:rsidRPr="00925A65">
        <w:rPr>
          <w:rFonts w:ascii="Arial" w:hAnsi="Arial" w:cs="Arial"/>
          <w:lang w:val="en-US" w:eastAsia="mk-MK"/>
        </w:rPr>
        <w:t xml:space="preserve"> The reliability of a forecasting model commonly depends on the availability of historical data and the strength of relationships between the forecast and explanatory variables. The purpose of the forecast and the way in which it will be used are very important</w:t>
      </w:r>
      <w:r w:rsidR="00FA5AC4" w:rsidRPr="00925A65">
        <w:rPr>
          <w:rFonts w:ascii="Arial" w:hAnsi="Arial" w:cs="Arial"/>
          <w:lang w:val="en-US" w:eastAsia="mk-MK"/>
        </w:rPr>
        <w:t xml:space="preserve"> also.</w:t>
      </w:r>
      <w:r w:rsidR="00CE1C6F" w:rsidRPr="00925A65">
        <w:rPr>
          <w:rFonts w:ascii="Arial" w:hAnsi="Arial" w:cs="Arial"/>
          <w:lang w:val="en-US" w:eastAsia="mk-MK"/>
        </w:rPr>
        <w:t xml:space="preserve"> </w:t>
      </w:r>
      <w:r w:rsidR="00FA5AC4" w:rsidRPr="00925A65">
        <w:rPr>
          <w:rFonts w:ascii="Arial" w:hAnsi="Arial" w:cs="Arial"/>
          <w:lang w:val="en-US" w:eastAsia="mk-MK"/>
        </w:rPr>
        <w:t xml:space="preserve">Comparison of at least </w:t>
      </w:r>
      <w:r w:rsidR="00CE1C6F" w:rsidRPr="00925A65">
        <w:rPr>
          <w:rFonts w:ascii="Arial" w:hAnsi="Arial" w:cs="Arial"/>
          <w:lang w:val="en-US" w:eastAsia="mk-MK"/>
        </w:rPr>
        <w:t>two or three potential models</w:t>
      </w:r>
      <w:r w:rsidR="00FA5AC4" w:rsidRPr="00925A65">
        <w:rPr>
          <w:rFonts w:ascii="Arial" w:hAnsi="Arial" w:cs="Arial"/>
          <w:lang w:val="en-US" w:eastAsia="mk-MK"/>
        </w:rPr>
        <w:t xml:space="preserve"> is recommended</w:t>
      </w:r>
      <w:r w:rsidR="00CE1C6F" w:rsidRPr="00925A65">
        <w:rPr>
          <w:rFonts w:ascii="Arial" w:hAnsi="Arial" w:cs="Arial"/>
          <w:lang w:val="en-US" w:eastAsia="mk-MK"/>
        </w:rPr>
        <w:t xml:space="preserve">. </w:t>
      </w:r>
      <w:r w:rsidR="00FA5AC4" w:rsidRPr="00925A65">
        <w:rPr>
          <w:rFonts w:ascii="Arial" w:hAnsi="Arial" w:cs="Arial"/>
          <w:lang w:val="en-US" w:eastAsia="mk-MK"/>
        </w:rPr>
        <w:t xml:space="preserve">A </w:t>
      </w:r>
      <w:r w:rsidR="00CE1C6F" w:rsidRPr="00925A65">
        <w:rPr>
          <w:rFonts w:ascii="Arial" w:hAnsi="Arial" w:cs="Arial"/>
          <w:lang w:val="en-US" w:eastAsia="mk-MK"/>
        </w:rPr>
        <w:t>model is an artificial</w:t>
      </w:r>
      <w:r w:rsidR="00FA5AC4" w:rsidRPr="00925A65">
        <w:rPr>
          <w:rFonts w:ascii="Arial" w:hAnsi="Arial" w:cs="Arial"/>
          <w:lang w:val="en-US" w:eastAsia="mk-MK"/>
        </w:rPr>
        <w:t>ly</w:t>
      </w:r>
      <w:r w:rsidR="00CE1C6F" w:rsidRPr="00925A65">
        <w:rPr>
          <w:rFonts w:ascii="Arial" w:hAnsi="Arial" w:cs="Arial"/>
          <w:lang w:val="en-US" w:eastAsia="mk-MK"/>
        </w:rPr>
        <w:t xml:space="preserve"> construct</w:t>
      </w:r>
      <w:r w:rsidR="00FA5AC4" w:rsidRPr="00925A65">
        <w:rPr>
          <w:rFonts w:ascii="Arial" w:hAnsi="Arial" w:cs="Arial"/>
          <w:lang w:val="en-US" w:eastAsia="mk-MK"/>
        </w:rPr>
        <w:t xml:space="preserve">ed representation of the reality </w:t>
      </w:r>
      <w:r w:rsidR="00CE1C6F" w:rsidRPr="00925A65">
        <w:rPr>
          <w:rFonts w:ascii="Arial" w:hAnsi="Arial" w:cs="Arial"/>
          <w:lang w:val="en-US" w:eastAsia="mk-MK"/>
        </w:rPr>
        <w:t xml:space="preserve">based on a set of </w:t>
      </w:r>
      <w:r w:rsidR="00FA5AC4" w:rsidRPr="00925A65">
        <w:rPr>
          <w:rFonts w:ascii="Arial" w:hAnsi="Arial" w:cs="Arial"/>
          <w:lang w:val="en-US" w:eastAsia="mk-MK"/>
        </w:rPr>
        <w:t xml:space="preserve">explicit and implicit </w:t>
      </w:r>
      <w:r w:rsidR="00CE1C6F" w:rsidRPr="00925A65">
        <w:rPr>
          <w:rFonts w:ascii="Arial" w:hAnsi="Arial" w:cs="Arial"/>
          <w:lang w:val="en-US" w:eastAsia="mk-MK"/>
        </w:rPr>
        <w:t>assumptions</w:t>
      </w:r>
      <w:r w:rsidR="00FA5AC4" w:rsidRPr="00925A65">
        <w:rPr>
          <w:rFonts w:ascii="Arial" w:hAnsi="Arial" w:cs="Arial"/>
          <w:lang w:val="en-US" w:eastAsia="mk-MK"/>
        </w:rPr>
        <w:t>. It is consisted of</w:t>
      </w:r>
      <w:r w:rsidR="00CE1C6F" w:rsidRPr="00925A65">
        <w:rPr>
          <w:rFonts w:ascii="Arial" w:hAnsi="Arial" w:cs="Arial"/>
          <w:lang w:val="en-US" w:eastAsia="mk-MK"/>
        </w:rPr>
        <w:t xml:space="preserve"> one or more parameters which must be estimated using the </w:t>
      </w:r>
      <w:r w:rsidR="00FA5AC4" w:rsidRPr="00925A65">
        <w:rPr>
          <w:rFonts w:ascii="Arial" w:hAnsi="Arial" w:cs="Arial"/>
          <w:lang w:val="en-US" w:eastAsia="mk-MK"/>
        </w:rPr>
        <w:t>ava</w:t>
      </w:r>
      <w:r w:rsidR="00BB5CAE" w:rsidRPr="00925A65">
        <w:rPr>
          <w:rFonts w:ascii="Arial" w:hAnsi="Arial" w:cs="Arial"/>
          <w:lang w:val="en-US" w:eastAsia="mk-MK"/>
        </w:rPr>
        <w:t>ilable</w:t>
      </w:r>
      <w:r w:rsidR="00CE1C6F" w:rsidRPr="00925A65">
        <w:rPr>
          <w:rFonts w:ascii="Arial" w:hAnsi="Arial" w:cs="Arial"/>
          <w:lang w:val="en-US" w:eastAsia="mk-MK"/>
        </w:rPr>
        <w:t xml:space="preserve"> historical data.</w:t>
      </w:r>
    </w:p>
    <w:p w14:paraId="3288F0F4" w14:textId="35386069" w:rsidR="00425E54" w:rsidRPr="00925A65" w:rsidRDefault="00925A65" w:rsidP="00925A65">
      <w:pPr>
        <w:pStyle w:val="ListParagraph"/>
        <w:numPr>
          <w:ilvl w:val="0"/>
          <w:numId w:val="24"/>
        </w:numPr>
        <w:autoSpaceDE w:val="0"/>
        <w:autoSpaceDN w:val="0"/>
        <w:adjustRightInd w:val="0"/>
        <w:spacing w:after="0" w:line="240" w:lineRule="auto"/>
        <w:jc w:val="both"/>
        <w:rPr>
          <w:rFonts w:ascii="Arial" w:hAnsi="Arial" w:cs="Arial"/>
          <w:lang w:val="en-US" w:eastAsia="mk-MK"/>
        </w:rPr>
      </w:pPr>
      <w:r w:rsidRPr="00925A65">
        <w:rPr>
          <w:rFonts w:ascii="Arial" w:hAnsi="Arial" w:cs="Arial"/>
          <w:b/>
          <w:bCs/>
          <w:i/>
          <w:iCs/>
          <w:lang w:val="en-US" w:eastAsia="mk-MK"/>
        </w:rPr>
        <w:t xml:space="preserve">Step 5: </w:t>
      </w:r>
      <w:r w:rsidR="00BB5CAE" w:rsidRPr="00925A65">
        <w:rPr>
          <w:rFonts w:ascii="Arial" w:hAnsi="Arial" w:cs="Arial"/>
          <w:b/>
          <w:bCs/>
          <w:i/>
          <w:iCs/>
          <w:lang w:val="en-US" w:eastAsia="mk-MK"/>
        </w:rPr>
        <w:t>Applying and evaluating a forecasting model.</w:t>
      </w:r>
      <w:r w:rsidR="00BB5CAE" w:rsidRPr="00925A65">
        <w:rPr>
          <w:rFonts w:ascii="Arial" w:hAnsi="Arial" w:cs="Arial"/>
          <w:lang w:val="en-US" w:eastAsia="mk-MK"/>
        </w:rPr>
        <w:t xml:space="preserve"> Once a model has been selected and its parameters estimated, the model can be used to make forecasts. Usually, the performance of the applied forecasting model can be measured by the forecasting errors. </w:t>
      </w:r>
      <w:proofErr w:type="gramStart"/>
      <w:r w:rsidR="00BB5CAE" w:rsidRPr="00925A65">
        <w:rPr>
          <w:rFonts w:ascii="Arial" w:hAnsi="Arial" w:cs="Arial"/>
          <w:lang w:val="en-US" w:eastAsia="mk-MK"/>
        </w:rPr>
        <w:t>A number of</w:t>
      </w:r>
      <w:proofErr w:type="gramEnd"/>
      <w:r w:rsidR="00BB5CAE" w:rsidRPr="00925A65">
        <w:rPr>
          <w:rFonts w:ascii="Arial" w:hAnsi="Arial" w:cs="Arial"/>
          <w:lang w:val="en-US" w:eastAsia="mk-MK"/>
        </w:rPr>
        <w:t xml:space="preserve"> methods have been developed to help in assessing the accuracy of forecasts. These may include the mean absolute deviation (MAD), </w:t>
      </w:r>
      <w:r w:rsidRPr="00925A65">
        <w:rPr>
          <w:rFonts w:ascii="Arial" w:hAnsi="Arial" w:cs="Arial"/>
          <w:lang w:val="en-US" w:eastAsia="mk-MK"/>
        </w:rPr>
        <w:t xml:space="preserve">the mean squared errors (MSE) and others. </w:t>
      </w:r>
    </w:p>
    <w:p w14:paraId="0546364F" w14:textId="77777777" w:rsidR="00794B6A" w:rsidRDefault="00794B6A" w:rsidP="00517970">
      <w:pPr>
        <w:autoSpaceDE w:val="0"/>
        <w:autoSpaceDN w:val="0"/>
        <w:adjustRightInd w:val="0"/>
        <w:spacing w:after="0" w:line="240" w:lineRule="auto"/>
        <w:jc w:val="both"/>
        <w:rPr>
          <w:rFonts w:ascii="Arial" w:hAnsi="Arial" w:cs="Arial"/>
          <w:lang w:val="en-US" w:eastAsia="mk-MK"/>
        </w:rPr>
      </w:pPr>
    </w:p>
    <w:p w14:paraId="0AD456E7" w14:textId="528B8354" w:rsidR="002A0416" w:rsidRPr="00891365" w:rsidRDefault="00891365" w:rsidP="00891365">
      <w:pPr>
        <w:autoSpaceDE w:val="0"/>
        <w:autoSpaceDN w:val="0"/>
        <w:adjustRightInd w:val="0"/>
        <w:spacing w:after="0" w:line="360" w:lineRule="auto"/>
        <w:jc w:val="both"/>
        <w:rPr>
          <w:rFonts w:ascii="Arial" w:hAnsi="Arial" w:cs="Arial"/>
          <w:b/>
          <w:sz w:val="28"/>
          <w:szCs w:val="28"/>
          <w:lang w:val="en-US" w:eastAsia="mk-MK"/>
        </w:rPr>
      </w:pPr>
      <w:r>
        <w:rPr>
          <w:rFonts w:ascii="Arial" w:hAnsi="Arial" w:cs="Arial"/>
          <w:b/>
          <w:sz w:val="28"/>
          <w:szCs w:val="28"/>
          <w:lang w:val="en-US" w:eastAsia="mk-MK"/>
        </w:rPr>
        <w:t xml:space="preserve">2. </w:t>
      </w:r>
      <w:r w:rsidR="00145DF3">
        <w:rPr>
          <w:rFonts w:ascii="Arial" w:hAnsi="Arial" w:cs="Arial"/>
          <w:b/>
          <w:sz w:val="28"/>
          <w:szCs w:val="28"/>
          <w:lang w:val="en-US" w:eastAsia="mk-MK"/>
        </w:rPr>
        <w:t>Forecasting methods</w:t>
      </w:r>
    </w:p>
    <w:p w14:paraId="042FC92A" w14:textId="77777777" w:rsidR="00DF1416" w:rsidRDefault="00145DF3" w:rsidP="005B153C">
      <w:pPr>
        <w:autoSpaceDE w:val="0"/>
        <w:autoSpaceDN w:val="0"/>
        <w:adjustRightInd w:val="0"/>
        <w:spacing w:after="0" w:line="240" w:lineRule="auto"/>
        <w:jc w:val="both"/>
        <w:rPr>
          <w:rFonts w:ascii="Arial" w:hAnsi="Arial" w:cs="Arial"/>
          <w:lang w:val="en-US" w:eastAsia="mk-MK"/>
        </w:rPr>
      </w:pPr>
      <w:r w:rsidRPr="00145DF3">
        <w:rPr>
          <w:rFonts w:ascii="Arial" w:hAnsi="Arial" w:cs="Arial"/>
          <w:lang w:val="en-US" w:eastAsia="mk-MK"/>
        </w:rPr>
        <w:t>The</w:t>
      </w:r>
      <w:r>
        <w:rPr>
          <w:rFonts w:ascii="Arial" w:hAnsi="Arial" w:cs="Arial"/>
          <w:lang w:val="en-US" w:eastAsia="mk-MK"/>
        </w:rPr>
        <w:t xml:space="preserve">re are many forecasting methods but the </w:t>
      </w:r>
      <w:r w:rsidRPr="00145DF3">
        <w:rPr>
          <w:rFonts w:ascii="Arial" w:hAnsi="Arial" w:cs="Arial"/>
          <w:lang w:val="en-US" w:eastAsia="mk-MK"/>
        </w:rPr>
        <w:t xml:space="preserve">appropriate </w:t>
      </w:r>
      <w:r>
        <w:rPr>
          <w:rFonts w:ascii="Arial" w:hAnsi="Arial" w:cs="Arial"/>
          <w:lang w:val="en-US" w:eastAsia="mk-MK"/>
        </w:rPr>
        <w:t>one</w:t>
      </w:r>
      <w:r w:rsidRPr="00145DF3">
        <w:rPr>
          <w:rFonts w:ascii="Arial" w:hAnsi="Arial" w:cs="Arial"/>
          <w:lang w:val="en-US" w:eastAsia="mk-MK"/>
        </w:rPr>
        <w:t xml:space="preserve"> depend</w:t>
      </w:r>
      <w:r>
        <w:rPr>
          <w:rFonts w:ascii="Arial" w:hAnsi="Arial" w:cs="Arial"/>
          <w:lang w:val="en-US" w:eastAsia="mk-MK"/>
        </w:rPr>
        <w:t xml:space="preserve">s </w:t>
      </w:r>
      <w:r w:rsidRPr="00145DF3">
        <w:rPr>
          <w:rFonts w:ascii="Arial" w:hAnsi="Arial" w:cs="Arial"/>
          <w:lang w:val="en-US" w:eastAsia="mk-MK"/>
        </w:rPr>
        <w:t>largely on what data are available.</w:t>
      </w:r>
      <w:r>
        <w:rPr>
          <w:rFonts w:ascii="Arial" w:hAnsi="Arial" w:cs="Arial"/>
          <w:lang w:val="en-US" w:eastAsia="mk-MK"/>
        </w:rPr>
        <w:t xml:space="preserve"> </w:t>
      </w:r>
      <w:r w:rsidRPr="00145DF3">
        <w:rPr>
          <w:rFonts w:ascii="Arial" w:hAnsi="Arial" w:cs="Arial"/>
          <w:lang w:val="en-US" w:eastAsia="mk-MK"/>
        </w:rPr>
        <w:t xml:space="preserve">If there are no data available, or if the data available are not relevant to the forecasts, then qualitative forecasting methods must be used. </w:t>
      </w:r>
      <w:r w:rsidR="00F868FA">
        <w:rPr>
          <w:rFonts w:ascii="Arial" w:hAnsi="Arial" w:cs="Arial"/>
          <w:lang w:val="en-US" w:eastAsia="mk-MK"/>
        </w:rPr>
        <w:t>The other specific term for these is judgmental methods. Regardless the name, they</w:t>
      </w:r>
      <w:r w:rsidRPr="00145DF3">
        <w:rPr>
          <w:rFonts w:ascii="Arial" w:hAnsi="Arial" w:cs="Arial"/>
          <w:lang w:val="en-US" w:eastAsia="mk-MK"/>
        </w:rPr>
        <w:t xml:space="preserve"> are not purely guesswork—there are well-developed structured approaches to obtaining good forecasts without using historical data</w:t>
      </w:r>
      <w:r w:rsidR="00F868FA">
        <w:rPr>
          <w:rFonts w:ascii="Arial" w:hAnsi="Arial" w:cs="Arial"/>
          <w:lang w:val="en-US" w:eastAsia="mk-MK"/>
        </w:rPr>
        <w:t xml:space="preserve"> [8]</w:t>
      </w:r>
      <w:r w:rsidRPr="00145DF3">
        <w:rPr>
          <w:rFonts w:ascii="Arial" w:hAnsi="Arial" w:cs="Arial"/>
          <w:lang w:val="en-US" w:eastAsia="mk-MK"/>
        </w:rPr>
        <w:t xml:space="preserve">. </w:t>
      </w:r>
    </w:p>
    <w:p w14:paraId="7CDB3E77" w14:textId="10A93AD5" w:rsidR="00DC1851" w:rsidRPr="00771FD0" w:rsidRDefault="00DF1416" w:rsidP="00056730">
      <w:pPr>
        <w:autoSpaceDE w:val="0"/>
        <w:autoSpaceDN w:val="0"/>
        <w:adjustRightInd w:val="0"/>
        <w:spacing w:after="0" w:line="240" w:lineRule="auto"/>
        <w:jc w:val="both"/>
        <w:rPr>
          <w:rFonts w:ascii="Arial" w:hAnsi="Arial" w:cs="Arial"/>
        </w:rPr>
      </w:pPr>
      <w:r w:rsidRPr="00DF1416">
        <w:rPr>
          <w:rFonts w:ascii="Arial" w:hAnsi="Arial" w:cs="Arial"/>
          <w:b/>
          <w:bCs/>
          <w:lang w:val="en-US" w:eastAsia="mk-MK"/>
        </w:rPr>
        <w:t>Qualitative (judgmental) methods</w:t>
      </w:r>
      <w:r>
        <w:rPr>
          <w:rFonts w:ascii="Arial" w:hAnsi="Arial" w:cs="Arial"/>
          <w:lang w:val="en-US" w:eastAsia="mk-MK"/>
        </w:rPr>
        <w:t xml:space="preserve">. </w:t>
      </w:r>
      <w:r>
        <w:rPr>
          <w:rFonts w:ascii="Arial" w:hAnsi="Arial" w:cs="Arial"/>
        </w:rPr>
        <w:t>T</w:t>
      </w:r>
      <w:r w:rsidRPr="00DF1416">
        <w:rPr>
          <w:rFonts w:ascii="Arial" w:hAnsi="Arial" w:cs="Arial"/>
        </w:rPr>
        <w:t>here is no formal mathematical model, often because</w:t>
      </w:r>
      <w:r>
        <w:rPr>
          <w:rFonts w:ascii="Arial" w:hAnsi="Arial" w:cs="Arial"/>
        </w:rPr>
        <w:t xml:space="preserve"> there is no data available at all, or </w:t>
      </w:r>
      <w:r w:rsidRPr="00DF1416">
        <w:rPr>
          <w:rFonts w:ascii="Arial" w:hAnsi="Arial" w:cs="Arial"/>
        </w:rPr>
        <w:t xml:space="preserve">the </w:t>
      </w:r>
      <w:r>
        <w:rPr>
          <w:rFonts w:ascii="Arial" w:hAnsi="Arial" w:cs="Arial"/>
        </w:rPr>
        <w:t xml:space="preserve">available </w:t>
      </w:r>
      <w:r w:rsidRPr="00DF1416">
        <w:rPr>
          <w:rFonts w:ascii="Arial" w:hAnsi="Arial" w:cs="Arial"/>
        </w:rPr>
        <w:t>data is not thought to be representative of the future</w:t>
      </w:r>
      <w:r w:rsidR="00D93614">
        <w:rPr>
          <w:rFonts w:ascii="Arial" w:hAnsi="Arial" w:cs="Arial"/>
        </w:rPr>
        <w:t xml:space="preserve"> [9]</w:t>
      </w:r>
      <w:r>
        <w:rPr>
          <w:rFonts w:ascii="Arial" w:hAnsi="Arial" w:cs="Arial"/>
        </w:rPr>
        <w:t xml:space="preserve">. </w:t>
      </w:r>
      <w:r w:rsidR="00DF64DC">
        <w:rPr>
          <w:rFonts w:ascii="Arial" w:hAnsi="Arial" w:cs="Arial"/>
        </w:rPr>
        <w:t>Most frequently</w:t>
      </w:r>
      <w:r w:rsidRPr="00DF1416">
        <w:rPr>
          <w:rFonts w:ascii="Arial" w:hAnsi="Arial" w:cs="Arial"/>
        </w:rPr>
        <w:t xml:space="preserve"> </w:t>
      </w:r>
      <w:r w:rsidR="00DF64DC">
        <w:rPr>
          <w:rFonts w:ascii="Arial" w:hAnsi="Arial" w:cs="Arial"/>
        </w:rPr>
        <w:t xml:space="preserve">are used for </w:t>
      </w:r>
      <w:r w:rsidRPr="00DF1416">
        <w:rPr>
          <w:rFonts w:ascii="Arial" w:hAnsi="Arial" w:cs="Arial"/>
        </w:rPr>
        <w:t>long-term</w:t>
      </w:r>
      <w:r>
        <w:rPr>
          <w:rFonts w:ascii="Arial" w:hAnsi="Arial" w:cs="Arial"/>
        </w:rPr>
        <w:t xml:space="preserve"> </w:t>
      </w:r>
      <w:r w:rsidRPr="00DF1416">
        <w:rPr>
          <w:rFonts w:ascii="Arial" w:hAnsi="Arial" w:cs="Arial"/>
        </w:rPr>
        <w:t>forecasting</w:t>
      </w:r>
      <w:r w:rsidR="00DF64DC">
        <w:rPr>
          <w:rFonts w:ascii="Arial" w:hAnsi="Arial" w:cs="Arial"/>
        </w:rPr>
        <w:t xml:space="preserve"> and ocasionaly, for intermediate decisions. Sometimes </w:t>
      </w:r>
      <w:r w:rsidR="00DF64DC" w:rsidRPr="00DF64DC">
        <w:rPr>
          <w:rFonts w:ascii="Arial" w:hAnsi="Arial" w:cs="Arial"/>
        </w:rPr>
        <w:t>judgmental forecasting is the only option, such as when a new product is being launched, or when a new competitor enters the market</w:t>
      </w:r>
      <w:r w:rsidR="00DF64DC">
        <w:rPr>
          <w:rFonts w:ascii="Arial" w:hAnsi="Arial" w:cs="Arial"/>
        </w:rPr>
        <w:t xml:space="preserve">. </w:t>
      </w:r>
      <w:r w:rsidR="00DF64DC" w:rsidRPr="00DF64DC">
        <w:rPr>
          <w:rFonts w:ascii="Arial" w:hAnsi="Arial" w:cs="Arial"/>
        </w:rPr>
        <w:t>Qualitative forecasting techniques are subjective, based on the opinion and judgment of consumers and experts</w:t>
      </w:r>
      <w:r w:rsidR="00D93614">
        <w:rPr>
          <w:rFonts w:ascii="Arial" w:hAnsi="Arial" w:cs="Arial"/>
        </w:rPr>
        <w:t xml:space="preserve">. </w:t>
      </w:r>
      <w:r w:rsidR="00D93614" w:rsidRPr="00D93614">
        <w:rPr>
          <w:rFonts w:ascii="Arial" w:hAnsi="Arial" w:cs="Arial"/>
        </w:rPr>
        <w:t>Judgmental forecasting methods incorporate intuitive judgement, opinions and subjective probability estimates.</w:t>
      </w:r>
      <w:r w:rsidR="00056730">
        <w:rPr>
          <w:rFonts w:ascii="Arial" w:hAnsi="Arial" w:cs="Arial"/>
        </w:rPr>
        <w:t xml:space="preserve"> Some of the formal forecasting tools include</w:t>
      </w:r>
      <w:r w:rsidR="00056730" w:rsidRPr="00056730">
        <w:rPr>
          <w:rFonts w:ascii="Arial" w:hAnsi="Arial" w:cs="Arial"/>
          <w:i/>
          <w:iCs/>
        </w:rPr>
        <w:t>:</w:t>
      </w:r>
      <w:r w:rsidR="00056730" w:rsidRPr="00056730">
        <w:rPr>
          <w:i/>
          <w:iCs/>
        </w:rPr>
        <w:t xml:space="preserve"> </w:t>
      </w:r>
      <w:r w:rsidR="00056730" w:rsidRPr="00056730">
        <w:rPr>
          <w:rFonts w:ascii="Arial" w:hAnsi="Arial" w:cs="Arial"/>
          <w:i/>
          <w:iCs/>
        </w:rPr>
        <w:t>Composite forecasts, Delphi method, Forecast by analogy, Scenario building, Technology forecasting</w:t>
      </w:r>
      <w:r w:rsidR="00056730">
        <w:rPr>
          <w:rFonts w:ascii="Arial" w:hAnsi="Arial" w:cs="Arial"/>
        </w:rPr>
        <w:t xml:space="preserve"> and others [10].</w:t>
      </w:r>
    </w:p>
    <w:p w14:paraId="1FE8BE97" w14:textId="2838DD3C" w:rsidR="0093248F" w:rsidRDefault="008630A5" w:rsidP="00056730">
      <w:pPr>
        <w:autoSpaceDE w:val="0"/>
        <w:autoSpaceDN w:val="0"/>
        <w:adjustRightInd w:val="0"/>
        <w:spacing w:after="0" w:line="240" w:lineRule="auto"/>
        <w:jc w:val="both"/>
        <w:rPr>
          <w:rFonts w:ascii="Arial" w:hAnsi="Arial" w:cs="Arial"/>
        </w:rPr>
      </w:pPr>
      <w:r w:rsidRPr="008630A5">
        <w:rPr>
          <w:rFonts w:ascii="Arial" w:hAnsi="Arial" w:cs="Arial"/>
          <w:b/>
          <w:bCs/>
        </w:rPr>
        <w:t>Quantitative methods.</w:t>
      </w:r>
      <w:r>
        <w:rPr>
          <w:rFonts w:ascii="Arial" w:hAnsi="Arial" w:cs="Arial"/>
        </w:rPr>
        <w:t xml:space="preserve"> </w:t>
      </w:r>
      <w:r w:rsidRPr="008630A5">
        <w:rPr>
          <w:rFonts w:ascii="Arial" w:hAnsi="Arial" w:cs="Arial"/>
        </w:rPr>
        <w:t xml:space="preserve">Quantitative forecasting models are used to forecast future data as a function of </w:t>
      </w:r>
      <w:r w:rsidR="00C14F37">
        <w:rPr>
          <w:rFonts w:ascii="Arial" w:hAnsi="Arial" w:cs="Arial"/>
        </w:rPr>
        <w:t xml:space="preserve">the </w:t>
      </w:r>
      <w:r w:rsidRPr="008630A5">
        <w:rPr>
          <w:rFonts w:ascii="Arial" w:hAnsi="Arial" w:cs="Arial"/>
        </w:rPr>
        <w:t>p</w:t>
      </w:r>
      <w:r>
        <w:rPr>
          <w:rFonts w:ascii="Arial" w:hAnsi="Arial" w:cs="Arial"/>
        </w:rPr>
        <w:t>ast (</w:t>
      </w:r>
      <w:r w:rsidR="00C14F37">
        <w:rPr>
          <w:rFonts w:ascii="Arial" w:hAnsi="Arial" w:cs="Arial"/>
        </w:rPr>
        <w:t>historical</w:t>
      </w:r>
      <w:r>
        <w:rPr>
          <w:rFonts w:ascii="Arial" w:hAnsi="Arial" w:cs="Arial"/>
        </w:rPr>
        <w:t>)</w:t>
      </w:r>
      <w:r w:rsidRPr="008630A5">
        <w:rPr>
          <w:rFonts w:ascii="Arial" w:hAnsi="Arial" w:cs="Arial"/>
        </w:rPr>
        <w:t xml:space="preserve"> data.</w:t>
      </w:r>
      <w:r w:rsidR="00C14F37">
        <w:rPr>
          <w:rFonts w:ascii="Arial" w:hAnsi="Arial" w:cs="Arial"/>
        </w:rPr>
        <w:t xml:space="preserve"> </w:t>
      </w:r>
      <w:r w:rsidR="00C14F37" w:rsidRPr="00C14F37">
        <w:rPr>
          <w:rFonts w:ascii="Arial" w:hAnsi="Arial" w:cs="Arial"/>
        </w:rPr>
        <w:t>Most quantitative prediction problems use either time series data (collected at regular intervals over time) or cross-sectional data (collected at a single point in time).</w:t>
      </w:r>
      <w:r w:rsidR="00C14F37">
        <w:rPr>
          <w:rFonts w:ascii="Arial" w:hAnsi="Arial" w:cs="Arial"/>
        </w:rPr>
        <w:t xml:space="preserve"> They </w:t>
      </w:r>
      <w:r w:rsidR="00C14F37" w:rsidRPr="00C14F37">
        <w:rPr>
          <w:rFonts w:ascii="Arial" w:hAnsi="Arial" w:cs="Arial"/>
        </w:rPr>
        <w:t>can be applied when two conditions are satisfied:</w:t>
      </w:r>
      <w:r w:rsidR="00C14F37">
        <w:rPr>
          <w:rFonts w:ascii="Arial" w:hAnsi="Arial" w:cs="Arial"/>
        </w:rPr>
        <w:t xml:space="preserve"> 1.N</w:t>
      </w:r>
      <w:r w:rsidR="00C14F37" w:rsidRPr="00C14F37">
        <w:rPr>
          <w:rFonts w:ascii="Arial" w:hAnsi="Arial" w:cs="Arial"/>
        </w:rPr>
        <w:t>umerical information about the past is available;</w:t>
      </w:r>
      <w:r w:rsidR="00C14F37">
        <w:rPr>
          <w:rFonts w:ascii="Arial" w:hAnsi="Arial" w:cs="Arial"/>
        </w:rPr>
        <w:t xml:space="preserve"> and 2. I</w:t>
      </w:r>
      <w:r w:rsidR="00C14F37" w:rsidRPr="00C14F37">
        <w:rPr>
          <w:rFonts w:ascii="Arial" w:hAnsi="Arial" w:cs="Arial"/>
        </w:rPr>
        <w:t>t is reasonable to assume that some aspects of the past patterns will continue into the future</w:t>
      </w:r>
      <w:r w:rsidR="00C14F37">
        <w:rPr>
          <w:rFonts w:ascii="Arial" w:hAnsi="Arial" w:cs="Arial"/>
        </w:rPr>
        <w:t xml:space="preserve"> </w:t>
      </w:r>
      <w:r>
        <w:rPr>
          <w:rFonts w:ascii="Arial" w:hAnsi="Arial" w:cs="Arial"/>
        </w:rPr>
        <w:t>[11].</w:t>
      </w:r>
      <w:r w:rsidR="007110D9">
        <w:rPr>
          <w:rFonts w:ascii="Arial" w:hAnsi="Arial" w:cs="Arial"/>
        </w:rPr>
        <w:t xml:space="preserve"> Some </w:t>
      </w:r>
      <w:r w:rsidR="007110D9" w:rsidRPr="007110D9">
        <w:rPr>
          <w:rFonts w:ascii="Arial" w:hAnsi="Arial" w:cs="Arial"/>
        </w:rPr>
        <w:t xml:space="preserve">forecasting methods use only </w:t>
      </w:r>
      <w:r w:rsidR="007110D9" w:rsidRPr="007110D9">
        <w:rPr>
          <w:rFonts w:ascii="Arial" w:hAnsi="Arial" w:cs="Arial"/>
        </w:rPr>
        <w:lastRenderedPageBreak/>
        <w:t xml:space="preserve">information on the variable to be forecast, and make no attempt to discover the factors that affect its behaviour. </w:t>
      </w:r>
      <w:r w:rsidR="007110D9">
        <w:rPr>
          <w:rFonts w:ascii="Arial" w:hAnsi="Arial" w:cs="Arial"/>
        </w:rPr>
        <w:t xml:space="preserve">Based on the historical </w:t>
      </w:r>
      <w:r w:rsidR="0093248F">
        <w:rPr>
          <w:rFonts w:ascii="Arial" w:hAnsi="Arial" w:cs="Arial"/>
        </w:rPr>
        <w:t xml:space="preserve">time series </w:t>
      </w:r>
      <w:r w:rsidR="007110D9">
        <w:rPr>
          <w:rFonts w:ascii="Arial" w:hAnsi="Arial" w:cs="Arial"/>
        </w:rPr>
        <w:t xml:space="preserve">data of the observed vaiable, </w:t>
      </w:r>
      <w:r w:rsidR="007110D9" w:rsidRPr="007110D9">
        <w:rPr>
          <w:rFonts w:ascii="Arial" w:hAnsi="Arial" w:cs="Arial"/>
        </w:rPr>
        <w:t>they will extrapolate trend and seasonal patterns, but they</w:t>
      </w:r>
      <w:r w:rsidR="007110D9">
        <w:rPr>
          <w:rFonts w:ascii="Arial" w:hAnsi="Arial" w:cs="Arial"/>
        </w:rPr>
        <w:t xml:space="preserve"> will</w:t>
      </w:r>
      <w:r w:rsidR="007110D9" w:rsidRPr="007110D9">
        <w:rPr>
          <w:rFonts w:ascii="Arial" w:hAnsi="Arial" w:cs="Arial"/>
        </w:rPr>
        <w:t xml:space="preserve"> ignore all other information such </w:t>
      </w:r>
      <w:r w:rsidR="007110D9">
        <w:rPr>
          <w:rFonts w:ascii="Arial" w:hAnsi="Arial" w:cs="Arial"/>
        </w:rPr>
        <w:t xml:space="preserve"> as </w:t>
      </w:r>
      <w:r w:rsidR="007110D9" w:rsidRPr="007110D9">
        <w:rPr>
          <w:rFonts w:ascii="Arial" w:hAnsi="Arial" w:cs="Arial"/>
        </w:rPr>
        <w:t>changes in economic conditions</w:t>
      </w:r>
      <w:r w:rsidR="007110D9">
        <w:rPr>
          <w:rFonts w:ascii="Arial" w:hAnsi="Arial" w:cs="Arial"/>
        </w:rPr>
        <w:t xml:space="preserve">. Others are more sophisticated </w:t>
      </w:r>
      <w:r w:rsidR="00445E95">
        <w:rPr>
          <w:rFonts w:ascii="Arial" w:hAnsi="Arial" w:cs="Arial"/>
        </w:rPr>
        <w:t>trying to predict the variable of interest taking into account the determinants that affect it (explanatory</w:t>
      </w:r>
      <w:r w:rsidR="00C6350C">
        <w:rPr>
          <w:rFonts w:ascii="Arial" w:hAnsi="Arial" w:cs="Arial"/>
        </w:rPr>
        <w:t xml:space="preserve">, dynamic </w:t>
      </w:r>
      <w:r w:rsidR="00445E95">
        <w:rPr>
          <w:rFonts w:ascii="Arial" w:hAnsi="Arial" w:cs="Arial"/>
        </w:rPr>
        <w:t xml:space="preserve">or cause and effect models). </w:t>
      </w:r>
      <w:r w:rsidR="0093248F">
        <w:rPr>
          <w:rFonts w:ascii="Arial" w:hAnsi="Arial" w:cs="Arial"/>
        </w:rPr>
        <w:t xml:space="preserve">So if we draw a dividing line here, quantitative forecasting models could be categorized further as time series models and explanatory </w:t>
      </w:r>
      <w:r w:rsidR="00C70087">
        <w:rPr>
          <w:rFonts w:ascii="Arial" w:hAnsi="Arial" w:cs="Arial"/>
        </w:rPr>
        <w:t xml:space="preserve">time series </w:t>
      </w:r>
      <w:r w:rsidR="0093248F">
        <w:rPr>
          <w:rFonts w:ascii="Arial" w:hAnsi="Arial" w:cs="Arial"/>
        </w:rPr>
        <w:t>models.</w:t>
      </w:r>
    </w:p>
    <w:p w14:paraId="412DE3C7" w14:textId="288C2116" w:rsidR="00501BA6" w:rsidRDefault="0093248F" w:rsidP="00F434C3">
      <w:pPr>
        <w:autoSpaceDE w:val="0"/>
        <w:autoSpaceDN w:val="0"/>
        <w:adjustRightInd w:val="0"/>
        <w:spacing w:after="0" w:line="240" w:lineRule="auto"/>
        <w:jc w:val="both"/>
        <w:rPr>
          <w:rFonts w:ascii="Arial" w:hAnsi="Arial" w:cs="Arial"/>
        </w:rPr>
      </w:pPr>
      <w:r w:rsidRPr="00DB5C8D">
        <w:rPr>
          <w:rFonts w:ascii="Arial" w:hAnsi="Arial" w:cs="Arial"/>
          <w:b/>
          <w:bCs/>
          <w:i/>
          <w:iCs/>
        </w:rPr>
        <w:t>Time series forecasting models</w:t>
      </w:r>
      <w:r>
        <w:rPr>
          <w:rFonts w:ascii="Arial" w:hAnsi="Arial" w:cs="Arial"/>
        </w:rPr>
        <w:t xml:space="preserve">. </w:t>
      </w:r>
      <w:r w:rsidR="001F6D3C" w:rsidRPr="001F6D3C">
        <w:rPr>
          <w:rFonts w:ascii="Arial" w:hAnsi="Arial" w:cs="Arial"/>
        </w:rPr>
        <w:t>A time series is a series of</w:t>
      </w:r>
      <w:r w:rsidR="001F6D3C">
        <w:rPr>
          <w:rFonts w:ascii="Arial" w:hAnsi="Arial" w:cs="Arial"/>
        </w:rPr>
        <w:t xml:space="preserve"> </w:t>
      </w:r>
      <w:r w:rsidR="001F6D3C" w:rsidRPr="001F6D3C">
        <w:rPr>
          <w:rFonts w:ascii="Arial" w:hAnsi="Arial" w:cs="Arial"/>
        </w:rPr>
        <w:t>observations collected over evenly spaced intervals</w:t>
      </w:r>
      <w:r w:rsidR="001F6D3C">
        <w:rPr>
          <w:rFonts w:ascii="Arial" w:hAnsi="Arial" w:cs="Arial"/>
        </w:rPr>
        <w:t xml:space="preserve"> of time. Most of the </w:t>
      </w:r>
      <w:r w:rsidR="00EB4BCE">
        <w:rPr>
          <w:rFonts w:ascii="Arial" w:hAnsi="Arial" w:cs="Arial"/>
        </w:rPr>
        <w:t xml:space="preserve">time series </w:t>
      </w:r>
      <w:r w:rsidR="001F6D3C">
        <w:rPr>
          <w:rFonts w:ascii="Arial" w:hAnsi="Arial" w:cs="Arial"/>
        </w:rPr>
        <w:t>data has a sequence of a</w:t>
      </w:r>
      <w:r w:rsidR="001F6D3C" w:rsidRPr="001F6D3C">
        <w:rPr>
          <w:rFonts w:ascii="Arial" w:hAnsi="Arial" w:cs="Arial"/>
        </w:rPr>
        <w:t xml:space="preserve"> regular intervals of time (e.g., hourly, daily, weekly, monthly, quarterly, annually)</w:t>
      </w:r>
      <w:r w:rsidR="00EB4BCE">
        <w:rPr>
          <w:rFonts w:ascii="Arial" w:hAnsi="Arial" w:cs="Arial"/>
        </w:rPr>
        <w:t>, although i</w:t>
      </w:r>
      <w:r w:rsidR="001F6D3C" w:rsidRPr="001F6D3C">
        <w:rPr>
          <w:rFonts w:ascii="Arial" w:hAnsi="Arial" w:cs="Arial"/>
        </w:rPr>
        <w:t xml:space="preserve">rregularly spaced </w:t>
      </w:r>
      <w:r w:rsidR="00EB4BCE">
        <w:rPr>
          <w:rFonts w:ascii="Arial" w:hAnsi="Arial" w:cs="Arial"/>
        </w:rPr>
        <w:t xml:space="preserve">observations </w:t>
      </w:r>
      <w:r w:rsidR="001F6D3C" w:rsidRPr="001F6D3C">
        <w:rPr>
          <w:rFonts w:ascii="Arial" w:hAnsi="Arial" w:cs="Arial"/>
        </w:rPr>
        <w:t xml:space="preserve">can also occur, but </w:t>
      </w:r>
      <w:r w:rsidR="00EB4BCE">
        <w:rPr>
          <w:rFonts w:ascii="Arial" w:hAnsi="Arial" w:cs="Arial"/>
        </w:rPr>
        <w:t xml:space="preserve">they </w:t>
      </w:r>
      <w:r w:rsidR="001F6D3C" w:rsidRPr="001F6D3C">
        <w:rPr>
          <w:rFonts w:ascii="Arial" w:hAnsi="Arial" w:cs="Arial"/>
        </w:rPr>
        <w:t xml:space="preserve">are </w:t>
      </w:r>
      <w:r w:rsidR="00EB4BCE">
        <w:rPr>
          <w:rFonts w:ascii="Arial" w:hAnsi="Arial" w:cs="Arial"/>
        </w:rPr>
        <w:t>very rare</w:t>
      </w:r>
      <w:r w:rsidR="001F6D3C" w:rsidRPr="001F6D3C">
        <w:rPr>
          <w:rFonts w:ascii="Arial" w:hAnsi="Arial" w:cs="Arial"/>
        </w:rPr>
        <w:t>.</w:t>
      </w:r>
      <w:r w:rsidR="00F434C3">
        <w:rPr>
          <w:rFonts w:ascii="Arial" w:hAnsi="Arial" w:cs="Arial"/>
        </w:rPr>
        <w:t xml:space="preserve"> </w:t>
      </w:r>
      <w:r w:rsidR="00F434C3" w:rsidRPr="00F434C3">
        <w:rPr>
          <w:rFonts w:ascii="Arial" w:hAnsi="Arial" w:cs="Arial"/>
        </w:rPr>
        <w:t>Examples of time series data include:</w:t>
      </w:r>
      <w:r w:rsidR="00F434C3">
        <w:rPr>
          <w:rFonts w:ascii="Arial" w:hAnsi="Arial" w:cs="Arial"/>
        </w:rPr>
        <w:t xml:space="preserve"> d</w:t>
      </w:r>
      <w:r w:rsidR="00F434C3" w:rsidRPr="00F434C3">
        <w:rPr>
          <w:rFonts w:ascii="Arial" w:hAnsi="Arial" w:cs="Arial"/>
        </w:rPr>
        <w:t xml:space="preserve">aily </w:t>
      </w:r>
      <w:r w:rsidR="00F434C3">
        <w:rPr>
          <w:rFonts w:ascii="Arial" w:hAnsi="Arial" w:cs="Arial"/>
        </w:rPr>
        <w:t>G</w:t>
      </w:r>
      <w:r w:rsidR="00F434C3" w:rsidRPr="00F434C3">
        <w:rPr>
          <w:rFonts w:ascii="Arial" w:hAnsi="Arial" w:cs="Arial"/>
        </w:rPr>
        <w:t>M stock prices</w:t>
      </w:r>
      <w:r w:rsidR="00F434C3">
        <w:rPr>
          <w:rFonts w:ascii="Arial" w:hAnsi="Arial" w:cs="Arial"/>
        </w:rPr>
        <w:t>, m</w:t>
      </w:r>
      <w:r w:rsidR="00F434C3" w:rsidRPr="00F434C3">
        <w:rPr>
          <w:rFonts w:ascii="Arial" w:hAnsi="Arial" w:cs="Arial"/>
        </w:rPr>
        <w:t>onthly rainfall</w:t>
      </w:r>
      <w:r w:rsidR="00F434C3">
        <w:rPr>
          <w:rFonts w:ascii="Arial" w:hAnsi="Arial" w:cs="Arial"/>
        </w:rPr>
        <w:t>, q</w:t>
      </w:r>
      <w:r w:rsidR="00F434C3" w:rsidRPr="00F434C3">
        <w:rPr>
          <w:rFonts w:ascii="Arial" w:hAnsi="Arial" w:cs="Arial"/>
        </w:rPr>
        <w:t xml:space="preserve">uarterly sales for </w:t>
      </w:r>
      <w:r w:rsidR="00F434C3">
        <w:rPr>
          <w:rFonts w:ascii="Arial" w:hAnsi="Arial" w:cs="Arial"/>
        </w:rPr>
        <w:t>Tesla, a</w:t>
      </w:r>
      <w:r w:rsidR="00F434C3" w:rsidRPr="00F434C3">
        <w:rPr>
          <w:rFonts w:ascii="Arial" w:hAnsi="Arial" w:cs="Arial"/>
        </w:rPr>
        <w:t xml:space="preserve">nnual </w:t>
      </w:r>
      <w:r w:rsidR="00F434C3">
        <w:rPr>
          <w:rFonts w:ascii="Arial" w:hAnsi="Arial" w:cs="Arial"/>
        </w:rPr>
        <w:t>Microsoft</w:t>
      </w:r>
      <w:r w:rsidR="00F434C3" w:rsidRPr="00F434C3">
        <w:rPr>
          <w:rFonts w:ascii="Arial" w:hAnsi="Arial" w:cs="Arial"/>
        </w:rPr>
        <w:t xml:space="preserve"> profits</w:t>
      </w:r>
      <w:r w:rsidR="00F434C3">
        <w:rPr>
          <w:rFonts w:ascii="Arial" w:hAnsi="Arial" w:cs="Arial"/>
        </w:rPr>
        <w:t xml:space="preserve"> etc.</w:t>
      </w:r>
      <w:r w:rsidR="00EB4BCE">
        <w:rPr>
          <w:rFonts w:ascii="Arial" w:hAnsi="Arial" w:cs="Arial"/>
        </w:rPr>
        <w:t xml:space="preserve"> </w:t>
      </w:r>
      <w:r w:rsidRPr="0093248F">
        <w:rPr>
          <w:rFonts w:ascii="Arial" w:hAnsi="Arial" w:cs="Arial"/>
        </w:rPr>
        <w:t>Time series methods use historical data</w:t>
      </w:r>
      <w:r w:rsidR="00DB5C8D">
        <w:rPr>
          <w:rFonts w:ascii="Arial" w:hAnsi="Arial" w:cs="Arial"/>
        </w:rPr>
        <w:t xml:space="preserve"> of a variable</w:t>
      </w:r>
      <w:r w:rsidRPr="0093248F">
        <w:rPr>
          <w:rFonts w:ascii="Arial" w:hAnsi="Arial" w:cs="Arial"/>
        </w:rPr>
        <w:t xml:space="preserve"> as the basis of estimating future outcomes</w:t>
      </w:r>
      <w:r w:rsidR="00DB5C8D">
        <w:rPr>
          <w:rFonts w:ascii="Arial" w:hAnsi="Arial" w:cs="Arial"/>
        </w:rPr>
        <w:t xml:space="preserve"> of the same variable. The models are consisted of </w:t>
      </w:r>
      <w:r w:rsidR="00DB5C8D" w:rsidRPr="00DB5C8D">
        <w:rPr>
          <w:rFonts w:ascii="Arial" w:hAnsi="Arial" w:cs="Arial"/>
        </w:rPr>
        <w:t xml:space="preserve">a </w:t>
      </w:r>
      <w:r w:rsidR="00DB5C8D" w:rsidRPr="00C70087">
        <w:rPr>
          <w:rFonts w:ascii="Arial" w:hAnsi="Arial" w:cs="Arial"/>
          <w:b/>
          <w:bCs/>
          <w:i/>
          <w:iCs/>
        </w:rPr>
        <w:t>single variable</w:t>
      </w:r>
      <w:r w:rsidR="00DB5C8D" w:rsidRPr="00DB5C8D">
        <w:rPr>
          <w:rFonts w:ascii="Arial" w:hAnsi="Arial" w:cs="Arial"/>
        </w:rPr>
        <w:t xml:space="preserve"> that changes </w:t>
      </w:r>
      <w:r w:rsidR="00DB5C8D">
        <w:rPr>
          <w:rFonts w:ascii="Arial" w:hAnsi="Arial" w:cs="Arial"/>
        </w:rPr>
        <w:t>over</w:t>
      </w:r>
      <w:r w:rsidR="00DB5C8D" w:rsidRPr="00DB5C8D">
        <w:rPr>
          <w:rFonts w:ascii="Arial" w:hAnsi="Arial" w:cs="Arial"/>
        </w:rPr>
        <w:t xml:space="preserve"> time and</w:t>
      </w:r>
      <w:r w:rsidR="00DB5C8D">
        <w:rPr>
          <w:rFonts w:ascii="Arial" w:hAnsi="Arial" w:cs="Arial"/>
        </w:rPr>
        <w:t xml:space="preserve"> </w:t>
      </w:r>
      <w:r w:rsidR="00DB5C8D" w:rsidRPr="00DB5C8D">
        <w:rPr>
          <w:rFonts w:ascii="Arial" w:hAnsi="Arial" w:cs="Arial"/>
        </w:rPr>
        <w:t>whose future values are related in some way to its past values</w:t>
      </w:r>
      <w:r w:rsidR="00EB4BCE">
        <w:rPr>
          <w:rFonts w:ascii="Arial" w:hAnsi="Arial" w:cs="Arial"/>
        </w:rPr>
        <w:t xml:space="preserve"> [12]</w:t>
      </w:r>
      <w:r w:rsidR="00DB5C8D" w:rsidRPr="00DB5C8D">
        <w:rPr>
          <w:rFonts w:ascii="Arial" w:hAnsi="Arial" w:cs="Arial"/>
        </w:rPr>
        <w:t>.</w:t>
      </w:r>
      <w:r w:rsidR="00DB5C8D">
        <w:rPr>
          <w:rFonts w:ascii="Arial" w:hAnsi="Arial" w:cs="Arial"/>
        </w:rPr>
        <w:t xml:space="preserve"> For example, time series model of an observed stock price assume</w:t>
      </w:r>
      <w:r w:rsidR="001F6D3C">
        <w:rPr>
          <w:rFonts w:ascii="Arial" w:hAnsi="Arial" w:cs="Arial"/>
        </w:rPr>
        <w:t>s</w:t>
      </w:r>
      <w:r w:rsidR="00DB5C8D">
        <w:rPr>
          <w:rFonts w:ascii="Arial" w:hAnsi="Arial" w:cs="Arial"/>
        </w:rPr>
        <w:t xml:space="preserve"> </w:t>
      </w:r>
      <w:r w:rsidR="00DB5C8D" w:rsidRPr="00DB5C8D">
        <w:rPr>
          <w:rFonts w:ascii="Arial" w:hAnsi="Arial" w:cs="Arial"/>
        </w:rPr>
        <w:t>that</w:t>
      </w:r>
      <w:r w:rsidR="001F6D3C">
        <w:rPr>
          <w:rFonts w:ascii="Arial" w:hAnsi="Arial" w:cs="Arial"/>
        </w:rPr>
        <w:t xml:space="preserve"> </w:t>
      </w:r>
      <w:r w:rsidR="00DB5C8D" w:rsidRPr="00DB5C8D">
        <w:rPr>
          <w:rFonts w:ascii="Arial" w:hAnsi="Arial" w:cs="Arial"/>
        </w:rPr>
        <w:t>past histor</w:t>
      </w:r>
      <w:r w:rsidR="001F6D3C">
        <w:rPr>
          <w:rFonts w:ascii="Arial" w:hAnsi="Arial" w:cs="Arial"/>
        </w:rPr>
        <w:t>ical prices</w:t>
      </w:r>
      <w:r w:rsidR="00DB5C8D" w:rsidRPr="00DB5C8D">
        <w:rPr>
          <w:rFonts w:ascii="Arial" w:hAnsi="Arial" w:cs="Arial"/>
        </w:rPr>
        <w:t xml:space="preserve"> </w:t>
      </w:r>
      <w:r w:rsidR="001F6D3C">
        <w:rPr>
          <w:rFonts w:ascii="Arial" w:hAnsi="Arial" w:cs="Arial"/>
        </w:rPr>
        <w:t>are</w:t>
      </w:r>
      <w:r w:rsidR="00DB5C8D" w:rsidRPr="00DB5C8D">
        <w:rPr>
          <w:rFonts w:ascii="Arial" w:hAnsi="Arial" w:cs="Arial"/>
        </w:rPr>
        <w:t xml:space="preserve"> a good indicator of </w:t>
      </w:r>
      <w:r w:rsidR="001F6D3C">
        <w:rPr>
          <w:rFonts w:ascii="Arial" w:hAnsi="Arial" w:cs="Arial"/>
        </w:rPr>
        <w:t>the future stock price.</w:t>
      </w:r>
      <w:r w:rsidR="00D45814">
        <w:rPr>
          <w:rFonts w:ascii="Arial" w:hAnsi="Arial" w:cs="Arial"/>
        </w:rPr>
        <w:t xml:space="preserve"> Here</w:t>
      </w:r>
      <w:r w:rsidR="00EB4BCE" w:rsidRPr="00EB4BCE">
        <w:rPr>
          <w:rFonts w:ascii="Arial" w:hAnsi="Arial" w:cs="Arial"/>
        </w:rPr>
        <w:t xml:space="preserve">, the aim </w:t>
      </w:r>
      <w:r w:rsidR="00EB4BCE">
        <w:rPr>
          <w:rFonts w:ascii="Arial" w:hAnsi="Arial" w:cs="Arial"/>
        </w:rPr>
        <w:t>of forecasting</w:t>
      </w:r>
      <w:r w:rsidR="00D45814">
        <w:rPr>
          <w:rFonts w:ascii="Arial" w:hAnsi="Arial" w:cs="Arial"/>
        </w:rPr>
        <w:t xml:space="preserve"> </w:t>
      </w:r>
      <w:r w:rsidR="00EB4BCE" w:rsidRPr="00EB4BCE">
        <w:rPr>
          <w:rFonts w:ascii="Arial" w:hAnsi="Arial" w:cs="Arial"/>
        </w:rPr>
        <w:t xml:space="preserve">is </w:t>
      </w:r>
      <w:r w:rsidR="00D45814">
        <w:rPr>
          <w:rFonts w:ascii="Arial" w:hAnsi="Arial" w:cs="Arial"/>
        </w:rPr>
        <w:t xml:space="preserve">actually, </w:t>
      </w:r>
      <w:r w:rsidR="00EB4BCE" w:rsidRPr="00EB4BCE">
        <w:rPr>
          <w:rFonts w:ascii="Arial" w:hAnsi="Arial" w:cs="Arial"/>
        </w:rPr>
        <w:t xml:space="preserve">to estimate </w:t>
      </w:r>
      <w:r w:rsidR="00D45814">
        <w:rPr>
          <w:rFonts w:ascii="Arial" w:hAnsi="Arial" w:cs="Arial"/>
        </w:rPr>
        <w:t xml:space="preserve">and project </w:t>
      </w:r>
      <w:r w:rsidR="00EB4BCE" w:rsidRPr="00EB4BCE">
        <w:rPr>
          <w:rFonts w:ascii="Arial" w:hAnsi="Arial" w:cs="Arial"/>
        </w:rPr>
        <w:t>how the sequence of observations will continue into the future.</w:t>
      </w:r>
      <w:r w:rsidR="00F434C3">
        <w:rPr>
          <w:rFonts w:ascii="Arial" w:hAnsi="Arial" w:cs="Arial"/>
        </w:rPr>
        <w:t xml:space="preserve"> The most popular and widely used time series forecasting methods are: </w:t>
      </w:r>
      <w:r w:rsidR="00F434C3" w:rsidRPr="00133096">
        <w:rPr>
          <w:rFonts w:ascii="Arial" w:hAnsi="Arial" w:cs="Arial"/>
          <w:i/>
          <w:iCs/>
        </w:rPr>
        <w:t>Simple moving averag</w:t>
      </w:r>
      <w:r w:rsidR="00133096" w:rsidRPr="00133096">
        <w:rPr>
          <w:rFonts w:ascii="Arial" w:hAnsi="Arial" w:cs="Arial"/>
          <w:i/>
          <w:iCs/>
        </w:rPr>
        <w:t xml:space="preserve">e, </w:t>
      </w:r>
      <w:r w:rsidR="00F434C3" w:rsidRPr="00133096">
        <w:rPr>
          <w:rFonts w:ascii="Arial" w:hAnsi="Arial" w:cs="Arial"/>
          <w:i/>
          <w:iCs/>
        </w:rPr>
        <w:t>Weighted moving average</w:t>
      </w:r>
      <w:r w:rsidR="00133096" w:rsidRPr="00133096">
        <w:rPr>
          <w:rFonts w:ascii="Arial" w:hAnsi="Arial" w:cs="Arial"/>
          <w:i/>
          <w:iCs/>
        </w:rPr>
        <w:t>, Single e</w:t>
      </w:r>
      <w:r w:rsidR="00F434C3" w:rsidRPr="00133096">
        <w:rPr>
          <w:rFonts w:ascii="Arial" w:hAnsi="Arial" w:cs="Arial"/>
          <w:i/>
          <w:iCs/>
        </w:rPr>
        <w:t>xponential smoothing</w:t>
      </w:r>
      <w:r w:rsidR="00133096" w:rsidRPr="00133096">
        <w:rPr>
          <w:rFonts w:ascii="Arial" w:hAnsi="Arial" w:cs="Arial"/>
          <w:i/>
          <w:iCs/>
        </w:rPr>
        <w:t xml:space="preserve">, Double exponental smoothing Holt’s method), Triple exponental smoothing (Holt-Winter’s method), </w:t>
      </w:r>
      <w:r w:rsidR="00F434C3" w:rsidRPr="00133096">
        <w:rPr>
          <w:rFonts w:ascii="Arial" w:hAnsi="Arial" w:cs="Arial"/>
          <w:i/>
          <w:iCs/>
        </w:rPr>
        <w:t>Autoregressive moving average (ARMA)</w:t>
      </w:r>
      <w:r w:rsidR="00133096" w:rsidRPr="00133096">
        <w:rPr>
          <w:rFonts w:ascii="Arial" w:hAnsi="Arial" w:cs="Arial"/>
          <w:i/>
          <w:iCs/>
        </w:rPr>
        <w:t xml:space="preserve">, </w:t>
      </w:r>
      <w:r w:rsidR="00F434C3" w:rsidRPr="00133096">
        <w:rPr>
          <w:rFonts w:ascii="Arial" w:hAnsi="Arial" w:cs="Arial"/>
          <w:i/>
          <w:iCs/>
        </w:rPr>
        <w:t>Autoregressive integrated moving average (ARIMA</w:t>
      </w:r>
      <w:r w:rsidR="00133096" w:rsidRPr="00133096">
        <w:rPr>
          <w:rFonts w:ascii="Arial" w:hAnsi="Arial" w:cs="Arial"/>
          <w:i/>
          <w:iCs/>
        </w:rPr>
        <w:t xml:space="preserve"> </w:t>
      </w:r>
      <w:r w:rsidR="00F434C3" w:rsidRPr="00133096">
        <w:rPr>
          <w:rFonts w:ascii="Arial" w:hAnsi="Arial" w:cs="Arial"/>
          <w:i/>
          <w:iCs/>
        </w:rPr>
        <w:t>e.g. Box–Jenkins</w:t>
      </w:r>
      <w:r w:rsidR="00133096" w:rsidRPr="00133096">
        <w:rPr>
          <w:rFonts w:ascii="Arial" w:hAnsi="Arial" w:cs="Arial"/>
          <w:i/>
          <w:iCs/>
        </w:rPr>
        <w:t xml:space="preserve"> method); </w:t>
      </w:r>
      <w:r w:rsidR="00F434C3" w:rsidRPr="00133096">
        <w:rPr>
          <w:rFonts w:ascii="Arial" w:hAnsi="Arial" w:cs="Arial"/>
          <w:i/>
          <w:iCs/>
        </w:rPr>
        <w:t>Seasonal ARIMA or SARIM</w:t>
      </w:r>
      <w:r w:rsidR="00133096" w:rsidRPr="00133096">
        <w:rPr>
          <w:rFonts w:ascii="Arial" w:hAnsi="Arial" w:cs="Arial"/>
          <w:i/>
          <w:iCs/>
        </w:rPr>
        <w:t>A</w:t>
      </w:r>
      <w:r w:rsidR="00F434C3" w:rsidRPr="00133096">
        <w:rPr>
          <w:rFonts w:ascii="Arial" w:hAnsi="Arial" w:cs="Arial"/>
          <w:i/>
          <w:iCs/>
        </w:rPr>
        <w:t>,</w:t>
      </w:r>
      <w:r w:rsidR="00133096" w:rsidRPr="00133096">
        <w:rPr>
          <w:rFonts w:ascii="Arial" w:hAnsi="Arial" w:cs="Arial"/>
          <w:i/>
          <w:iCs/>
        </w:rPr>
        <w:t xml:space="preserve"> Drift model, Naive model</w:t>
      </w:r>
      <w:r w:rsidR="00133096">
        <w:rPr>
          <w:rFonts w:ascii="Arial" w:hAnsi="Arial" w:cs="Arial"/>
        </w:rPr>
        <w:t xml:space="preserve"> etc.</w:t>
      </w:r>
      <w:r w:rsidR="00C70087">
        <w:rPr>
          <w:rFonts w:ascii="Arial" w:hAnsi="Arial" w:cs="Arial"/>
        </w:rPr>
        <w:t xml:space="preserve"> </w:t>
      </w:r>
    </w:p>
    <w:p w14:paraId="50F2CB2D" w14:textId="1C2D7028" w:rsidR="00A816C9" w:rsidRDefault="00C24C3F" w:rsidP="00056730">
      <w:pPr>
        <w:autoSpaceDE w:val="0"/>
        <w:autoSpaceDN w:val="0"/>
        <w:adjustRightInd w:val="0"/>
        <w:spacing w:after="0" w:line="240" w:lineRule="auto"/>
        <w:jc w:val="both"/>
        <w:rPr>
          <w:rFonts w:ascii="Arial" w:hAnsi="Arial" w:cs="Arial"/>
        </w:rPr>
      </w:pPr>
      <w:r>
        <w:rPr>
          <w:rFonts w:ascii="Arial" w:hAnsi="Arial" w:cs="Arial"/>
        </w:rPr>
        <w:t>A</w:t>
      </w:r>
      <w:r w:rsidR="008E1B18">
        <w:rPr>
          <w:rFonts w:ascii="Arial" w:hAnsi="Arial" w:cs="Arial"/>
        </w:rPr>
        <w:t xml:space="preserve"> </w:t>
      </w:r>
      <w:r w:rsidR="00C70087">
        <w:rPr>
          <w:rFonts w:ascii="Arial" w:hAnsi="Arial" w:cs="Arial"/>
        </w:rPr>
        <w:t xml:space="preserve">common future of </w:t>
      </w:r>
      <w:r w:rsidR="008E1B18">
        <w:rPr>
          <w:rFonts w:ascii="Arial" w:hAnsi="Arial" w:cs="Arial"/>
        </w:rPr>
        <w:t xml:space="preserve">the </w:t>
      </w:r>
      <w:r w:rsidR="00C70087">
        <w:rPr>
          <w:rFonts w:ascii="Arial" w:hAnsi="Arial" w:cs="Arial"/>
        </w:rPr>
        <w:t xml:space="preserve">models from above is that </w:t>
      </w:r>
      <w:r w:rsidR="00501BA6" w:rsidRPr="00501BA6">
        <w:rPr>
          <w:rFonts w:ascii="Arial" w:hAnsi="Arial" w:cs="Arial"/>
        </w:rPr>
        <w:t xml:space="preserve">prediction of the </w:t>
      </w:r>
      <w:r w:rsidR="008E1B18">
        <w:rPr>
          <w:rFonts w:ascii="Arial" w:hAnsi="Arial" w:cs="Arial"/>
        </w:rPr>
        <w:t xml:space="preserve">observed variable is </w:t>
      </w:r>
      <w:r w:rsidR="00501BA6" w:rsidRPr="00501BA6">
        <w:rPr>
          <w:rFonts w:ascii="Arial" w:hAnsi="Arial" w:cs="Arial"/>
        </w:rPr>
        <w:t>based on past values of</w:t>
      </w:r>
      <w:r w:rsidR="008E1B18">
        <w:rPr>
          <w:rFonts w:ascii="Arial" w:hAnsi="Arial" w:cs="Arial"/>
        </w:rPr>
        <w:t xml:space="preserve"> the same</w:t>
      </w:r>
      <w:r w:rsidR="00501BA6" w:rsidRPr="00501BA6">
        <w:rPr>
          <w:rFonts w:ascii="Arial" w:hAnsi="Arial" w:cs="Arial"/>
        </w:rPr>
        <w:t xml:space="preserve"> variable</w:t>
      </w:r>
      <w:r w:rsidR="008E1B18">
        <w:rPr>
          <w:rFonts w:ascii="Arial" w:hAnsi="Arial" w:cs="Arial"/>
        </w:rPr>
        <w:t xml:space="preserve">. </w:t>
      </w:r>
      <w:r w:rsidR="00CD2BAF">
        <w:rPr>
          <w:rFonts w:ascii="Arial" w:hAnsi="Arial" w:cs="Arial"/>
        </w:rPr>
        <w:t>No other external variables are included in the system, but the equations of such models display</w:t>
      </w:r>
      <w:r w:rsidR="00CD2BAF" w:rsidRPr="00CD2BAF">
        <w:rPr>
          <w:rFonts w:ascii="Arial" w:hAnsi="Arial" w:cs="Arial"/>
        </w:rPr>
        <w:t xml:space="preserve"> “error” term on the right</w:t>
      </w:r>
      <w:r w:rsidR="00CD2BAF">
        <w:rPr>
          <w:rFonts w:ascii="Arial" w:hAnsi="Arial" w:cs="Arial"/>
        </w:rPr>
        <w:t xml:space="preserve"> side</w:t>
      </w:r>
      <w:r w:rsidR="00CD2BAF" w:rsidRPr="00CD2BAF">
        <w:rPr>
          <w:rFonts w:ascii="Arial" w:hAnsi="Arial" w:cs="Arial"/>
        </w:rPr>
        <w:t xml:space="preserve"> allow</w:t>
      </w:r>
      <w:r w:rsidR="00CD2BAF">
        <w:rPr>
          <w:rFonts w:ascii="Arial" w:hAnsi="Arial" w:cs="Arial"/>
        </w:rPr>
        <w:t>ing</w:t>
      </w:r>
      <w:r w:rsidR="00CD2BAF" w:rsidRPr="00CD2BAF">
        <w:rPr>
          <w:rFonts w:ascii="Arial" w:hAnsi="Arial" w:cs="Arial"/>
        </w:rPr>
        <w:t xml:space="preserve"> for random variation and the effects of relevant variables that are not included in the model.</w:t>
      </w:r>
      <w:r w:rsidR="00A816C9">
        <w:rPr>
          <w:rFonts w:ascii="Arial" w:hAnsi="Arial" w:cs="Arial"/>
        </w:rPr>
        <w:t xml:space="preserve"> </w:t>
      </w:r>
      <w:r w:rsidR="008E1B18">
        <w:rPr>
          <w:rFonts w:ascii="Arial" w:hAnsi="Arial" w:cs="Arial"/>
        </w:rPr>
        <w:t>Lets assume that we want to forecast the stock price of Amazo</w:t>
      </w:r>
      <w:r w:rsidR="00A816C9">
        <w:rPr>
          <w:rFonts w:ascii="Arial" w:hAnsi="Arial" w:cs="Arial"/>
        </w:rPr>
        <w:t xml:space="preserve">n. </w:t>
      </w:r>
      <w:r w:rsidR="00A816C9" w:rsidRPr="00A816C9">
        <w:rPr>
          <w:rFonts w:ascii="Arial" w:hAnsi="Arial" w:cs="Arial"/>
        </w:rPr>
        <w:t xml:space="preserve">Because </w:t>
      </w:r>
      <w:r w:rsidR="00A816C9">
        <w:rPr>
          <w:rFonts w:ascii="Arial" w:hAnsi="Arial" w:cs="Arial"/>
        </w:rPr>
        <w:t>daily stock prices of Amazon</w:t>
      </w:r>
      <w:r>
        <w:rPr>
          <w:rFonts w:ascii="Arial" w:hAnsi="Arial" w:cs="Arial"/>
        </w:rPr>
        <w:t xml:space="preserve"> </w:t>
      </w:r>
      <w:r w:rsidRPr="00C24C3F">
        <w:rPr>
          <w:rFonts w:ascii="Arial" w:hAnsi="Arial" w:cs="Arial"/>
          <w:i/>
          <w:iCs/>
        </w:rPr>
        <w:t>(Pam)</w:t>
      </w:r>
      <w:r w:rsidR="00A816C9" w:rsidRPr="00A816C9">
        <w:rPr>
          <w:rFonts w:ascii="Arial" w:hAnsi="Arial" w:cs="Arial"/>
        </w:rPr>
        <w:t xml:space="preserve"> form a time series, we could also use a time series model for </w:t>
      </w:r>
      <w:bookmarkStart w:id="0" w:name="_Hlk63112373"/>
      <w:r w:rsidR="00A816C9" w:rsidRPr="00A816C9">
        <w:rPr>
          <w:rFonts w:ascii="Arial" w:hAnsi="Arial" w:cs="Arial"/>
        </w:rPr>
        <w:t xml:space="preserve">forecasting. In this case, a </w:t>
      </w:r>
      <w:r>
        <w:rPr>
          <w:rFonts w:ascii="Arial" w:hAnsi="Arial" w:cs="Arial"/>
        </w:rPr>
        <w:t xml:space="preserve">generalized </w:t>
      </w:r>
      <w:r w:rsidR="00A816C9" w:rsidRPr="00A816C9">
        <w:rPr>
          <w:rFonts w:ascii="Arial" w:hAnsi="Arial" w:cs="Arial"/>
        </w:rPr>
        <w:t xml:space="preserve">time series forecasting </w:t>
      </w:r>
      <w:r w:rsidR="00A816C9">
        <w:rPr>
          <w:rFonts w:ascii="Arial" w:hAnsi="Arial" w:cs="Arial"/>
        </w:rPr>
        <w:t>model could take the form of</w:t>
      </w:r>
      <w:r w:rsidR="0056027D">
        <w:rPr>
          <w:rFonts w:ascii="Arial" w:hAnsi="Arial" w:cs="Arial"/>
        </w:rPr>
        <w:t>:</w:t>
      </w:r>
    </w:p>
    <w:bookmarkStart w:id="1" w:name="_Hlk63115648"/>
    <w:bookmarkStart w:id="2" w:name="_Hlk63112293"/>
    <w:p w14:paraId="2F6E5ED4" w14:textId="7CBB5D56" w:rsidR="008B02E7" w:rsidRPr="001E795E" w:rsidRDefault="003B3277" w:rsidP="00A816C9">
      <w:pPr>
        <w:spacing w:before="240" w:line="240" w:lineRule="auto"/>
        <w:ind w:left="708" w:firstLine="708"/>
        <w:jc w:val="both"/>
        <w:rPr>
          <w:rFonts w:ascii="Arial" w:eastAsiaTheme="minorEastAsia" w:hAnsi="Arial" w:cs="Arial"/>
          <w:i/>
        </w:rPr>
      </w:pPr>
      <m:oMathPara>
        <m:oMathParaPr>
          <m:jc m:val="left"/>
        </m:oMathParaPr>
        <m:oMath>
          <m:d>
            <m:dPr>
              <m:begChr m:val="["/>
              <m:endChr m:val="]"/>
              <m:ctrlPr>
                <w:rPr>
                  <w:rFonts w:ascii="Cambria Math" w:eastAsiaTheme="minorHAnsi" w:hAnsi="Cambria Math" w:cs="Arial"/>
                  <w:i/>
                  <w:lang w:val="en-US"/>
                </w:rPr>
              </m:ctrlPr>
            </m:dPr>
            <m:e>
              <m:r>
                <w:rPr>
                  <w:rFonts w:ascii="Cambria Math" w:eastAsiaTheme="minorHAnsi" w:hAnsi="Cambria Math" w:cs="Arial"/>
                  <w:lang w:val="en-US"/>
                </w:rPr>
                <m:t>1</m:t>
              </m:r>
            </m:e>
          </m:d>
          <m:r>
            <w:rPr>
              <w:rFonts w:ascii="Cambria Math" w:eastAsiaTheme="minorHAnsi" w:hAnsi="Cambria Math" w:cs="Arial"/>
              <w:lang w:val="en-US"/>
            </w:rPr>
            <m:t xml:space="preserve">     </m:t>
          </m:r>
          <m:sSub>
            <m:sSubPr>
              <m:ctrlPr>
                <w:rPr>
                  <w:rFonts w:ascii="Cambria Math" w:eastAsiaTheme="minorHAnsi" w:hAnsi="Cambria Math" w:cs="Arial"/>
                  <w:i/>
                  <w:lang w:val="en-US"/>
                </w:rPr>
              </m:ctrlPr>
            </m:sSubPr>
            <m:e>
              <m:r>
                <w:rPr>
                  <w:rFonts w:ascii="Cambria Math" w:eastAsiaTheme="minorHAnsi" w:hAnsi="Cambria Math" w:cs="Arial"/>
                </w:rPr>
                <m:t>Pam</m:t>
              </m:r>
            </m:e>
            <m:sub>
              <m:r>
                <w:rPr>
                  <w:rFonts w:ascii="Cambria Math" w:eastAsiaTheme="minorHAnsi" w:hAnsi="Cambria Math" w:cs="Arial"/>
                </w:rPr>
                <m:t>t+1</m:t>
              </m:r>
            </m:sub>
          </m:sSub>
          <m:r>
            <w:rPr>
              <w:rFonts w:ascii="Cambria Math" w:eastAsiaTheme="minorHAnsi" w:hAnsi="Cambria Math" w:cs="Arial"/>
            </w:rPr>
            <m:t>=f</m:t>
          </m:r>
          <m:d>
            <m:dPr>
              <m:ctrlPr>
                <w:rPr>
                  <w:rFonts w:ascii="Cambria Math" w:eastAsiaTheme="minorHAnsi" w:hAnsi="Cambria Math" w:cs="Arial"/>
                  <w:i/>
                  <w:lang w:val="en-US"/>
                </w:rPr>
              </m:ctrlPr>
            </m:dPr>
            <m:e>
              <m:sSub>
                <m:sSubPr>
                  <m:ctrlPr>
                    <w:rPr>
                      <w:rFonts w:ascii="Cambria Math" w:eastAsiaTheme="minorHAnsi" w:hAnsi="Cambria Math" w:cs="Arial"/>
                      <w:i/>
                      <w:lang w:val="en-US"/>
                    </w:rPr>
                  </m:ctrlPr>
                </m:sSubPr>
                <m:e>
                  <m:r>
                    <w:rPr>
                      <w:rFonts w:ascii="Cambria Math" w:eastAsiaTheme="minorHAnsi" w:hAnsi="Cambria Math" w:cs="Arial"/>
                    </w:rPr>
                    <m:t>Pam</m:t>
                  </m:r>
                </m:e>
                <m:sub>
                  <m:r>
                    <w:rPr>
                      <w:rFonts w:ascii="Cambria Math" w:eastAsiaTheme="minorHAnsi" w:hAnsi="Cambria Math" w:cs="Arial"/>
                    </w:rPr>
                    <m:t>t</m:t>
                  </m:r>
                </m:sub>
              </m:sSub>
              <m:r>
                <w:rPr>
                  <w:rFonts w:ascii="Cambria Math" w:eastAsiaTheme="minorHAnsi" w:hAnsi="Cambria Math" w:cs="Arial"/>
                </w:rPr>
                <m:t xml:space="preserve">, </m:t>
              </m:r>
              <m:sSub>
                <m:sSubPr>
                  <m:ctrlPr>
                    <w:rPr>
                      <w:rFonts w:ascii="Cambria Math" w:eastAsiaTheme="minorHAnsi" w:hAnsi="Cambria Math" w:cs="Arial"/>
                      <w:i/>
                      <w:lang w:val="en-US"/>
                    </w:rPr>
                  </m:ctrlPr>
                </m:sSubPr>
                <m:e>
                  <m:r>
                    <w:rPr>
                      <w:rFonts w:ascii="Cambria Math" w:eastAsiaTheme="minorHAnsi" w:hAnsi="Cambria Math" w:cs="Arial"/>
                    </w:rPr>
                    <m:t>Pam</m:t>
                  </m:r>
                </m:e>
                <m:sub>
                  <m:r>
                    <w:rPr>
                      <w:rFonts w:ascii="Cambria Math" w:eastAsiaTheme="minorHAnsi" w:hAnsi="Cambria Math" w:cs="Arial"/>
                    </w:rPr>
                    <m:t>t-1</m:t>
                  </m:r>
                </m:sub>
              </m:sSub>
              <m:r>
                <w:rPr>
                  <w:rFonts w:ascii="Cambria Math" w:eastAsiaTheme="minorHAnsi" w:hAnsi="Cambria Math" w:cs="Arial"/>
                </w:rPr>
                <m:t>,</m:t>
              </m:r>
              <m:sSub>
                <m:sSubPr>
                  <m:ctrlPr>
                    <w:rPr>
                      <w:rFonts w:ascii="Cambria Math" w:eastAsiaTheme="minorHAnsi" w:hAnsi="Cambria Math" w:cs="Arial"/>
                      <w:i/>
                      <w:lang w:val="en-US"/>
                    </w:rPr>
                  </m:ctrlPr>
                </m:sSubPr>
                <m:e>
                  <m:r>
                    <w:rPr>
                      <w:rFonts w:ascii="Cambria Math" w:eastAsiaTheme="minorHAnsi" w:hAnsi="Cambria Math" w:cs="Arial"/>
                    </w:rPr>
                    <m:t>Pam</m:t>
                  </m:r>
                </m:e>
                <m:sub>
                  <m:r>
                    <w:rPr>
                      <w:rFonts w:ascii="Cambria Math" w:eastAsiaTheme="minorHAnsi" w:hAnsi="Cambria Math" w:cs="Arial"/>
                    </w:rPr>
                    <m:t>t-2</m:t>
                  </m:r>
                </m:sub>
              </m:sSub>
              <m:r>
                <w:rPr>
                  <w:rFonts w:ascii="Cambria Math" w:eastAsiaTheme="minorHAnsi" w:hAnsi="Cambria Math" w:cs="Arial"/>
                </w:rPr>
                <m:t>,</m:t>
              </m:r>
              <m:sSub>
                <m:sSubPr>
                  <m:ctrlPr>
                    <w:rPr>
                      <w:rFonts w:ascii="Cambria Math" w:eastAsiaTheme="minorHAnsi" w:hAnsi="Cambria Math" w:cs="Arial"/>
                      <w:i/>
                      <w:lang w:val="en-US"/>
                    </w:rPr>
                  </m:ctrlPr>
                </m:sSubPr>
                <m:e>
                  <m:r>
                    <w:rPr>
                      <w:rFonts w:ascii="Cambria Math" w:eastAsiaTheme="minorHAnsi" w:hAnsi="Cambria Math" w:cs="Arial"/>
                    </w:rPr>
                    <m:t>Pam</m:t>
                  </m:r>
                </m:e>
                <m:sub>
                  <m:r>
                    <w:rPr>
                      <w:rFonts w:ascii="Cambria Math" w:eastAsiaTheme="minorHAnsi" w:hAnsi="Cambria Math" w:cs="Arial"/>
                    </w:rPr>
                    <m:t>t-3</m:t>
                  </m:r>
                </m:sub>
              </m:sSub>
              <m:r>
                <w:rPr>
                  <w:rFonts w:ascii="Cambria Math" w:eastAsiaTheme="minorHAnsi" w:hAnsi="Cambria Math" w:cs="Arial"/>
                </w:rPr>
                <m:t>,…,error</m:t>
              </m:r>
            </m:e>
          </m:d>
          <m:r>
            <w:rPr>
              <w:rFonts w:ascii="Cambria Math" w:eastAsiaTheme="minorHAnsi" w:hAnsi="Cambria Math" w:cs="Arial"/>
            </w:rPr>
            <m:t>;</m:t>
          </m:r>
        </m:oMath>
      </m:oMathPara>
    </w:p>
    <w:bookmarkEnd w:id="0"/>
    <w:p w14:paraId="37658735" w14:textId="30B1E43C" w:rsidR="00276921" w:rsidRDefault="005B17AD" w:rsidP="00C24C3F">
      <w:pPr>
        <w:spacing w:before="240" w:line="240" w:lineRule="auto"/>
        <w:jc w:val="both"/>
        <w:rPr>
          <w:rFonts w:ascii="Arial" w:eastAsiaTheme="minorHAnsi" w:hAnsi="Arial" w:cs="Arial"/>
          <w:iCs/>
          <w:lang w:val="en-GB"/>
        </w:rPr>
      </w:pPr>
      <w:r>
        <w:rPr>
          <w:rFonts w:ascii="Arial" w:eastAsiaTheme="minorHAnsi" w:hAnsi="Arial" w:cs="Arial"/>
          <w:iCs/>
          <w:lang w:val="en-GB"/>
        </w:rPr>
        <w:t>Meaning</w:t>
      </w:r>
      <w:r w:rsidR="00C24C3F">
        <w:rPr>
          <w:rFonts w:ascii="Arial" w:eastAsiaTheme="minorHAnsi" w:hAnsi="Arial" w:cs="Arial"/>
          <w:iCs/>
          <w:lang w:val="en-GB"/>
        </w:rPr>
        <w:t xml:space="preserve"> that </w:t>
      </w:r>
      <w:r w:rsidR="00276921">
        <w:rPr>
          <w:rFonts w:ascii="Arial" w:eastAsiaTheme="minorHAnsi" w:hAnsi="Arial" w:cs="Arial"/>
          <w:iCs/>
          <w:lang w:val="en-GB"/>
        </w:rPr>
        <w:t xml:space="preserve">tomorrow’s stock price of Amazon is a function of its previous daily prices. </w:t>
      </w:r>
      <w:bookmarkEnd w:id="1"/>
      <w:r w:rsidR="00276921" w:rsidRPr="00DD069B">
        <w:rPr>
          <w:rFonts w:ascii="Arial" w:eastAsiaTheme="minorHAnsi" w:hAnsi="Arial" w:cs="Arial"/>
          <w:b/>
          <w:bCs/>
          <w:i/>
          <w:lang w:val="en-GB"/>
        </w:rPr>
        <w:t>Explanatory time series models.</w:t>
      </w:r>
      <w:r w:rsidR="00276921">
        <w:rPr>
          <w:rFonts w:ascii="Arial" w:eastAsiaTheme="minorHAnsi" w:hAnsi="Arial" w:cs="Arial"/>
          <w:iCs/>
          <w:lang w:val="en-GB"/>
        </w:rPr>
        <w:t xml:space="preserve"> </w:t>
      </w:r>
      <w:r w:rsidR="00DD069B">
        <w:rPr>
          <w:rFonts w:ascii="Arial" w:eastAsiaTheme="minorHAnsi" w:hAnsi="Arial" w:cs="Arial"/>
          <w:iCs/>
          <w:lang w:val="en-GB"/>
        </w:rPr>
        <w:t>Sometimes the time series model may include on</w:t>
      </w:r>
      <w:r w:rsidR="00EF391A">
        <w:rPr>
          <w:rFonts w:ascii="Arial" w:eastAsiaTheme="minorHAnsi" w:hAnsi="Arial" w:cs="Arial"/>
          <w:iCs/>
          <w:lang w:val="en-GB"/>
        </w:rPr>
        <w:t>e</w:t>
      </w:r>
      <w:r w:rsidR="00DD069B">
        <w:rPr>
          <w:rFonts w:ascii="Arial" w:eastAsiaTheme="minorHAnsi" w:hAnsi="Arial" w:cs="Arial"/>
          <w:iCs/>
          <w:lang w:val="en-GB"/>
        </w:rPr>
        <w:t xml:space="preserve"> or more external (p</w:t>
      </w:r>
      <w:r w:rsidR="00276921" w:rsidRPr="00276921">
        <w:rPr>
          <w:rFonts w:ascii="Arial" w:eastAsiaTheme="minorHAnsi" w:hAnsi="Arial" w:cs="Arial"/>
          <w:iCs/>
          <w:lang w:val="en-GB"/>
        </w:rPr>
        <w:t>redictor</w:t>
      </w:r>
      <w:r w:rsidR="00DD069B">
        <w:rPr>
          <w:rFonts w:ascii="Arial" w:eastAsiaTheme="minorHAnsi" w:hAnsi="Arial" w:cs="Arial"/>
          <w:iCs/>
          <w:lang w:val="en-GB"/>
        </w:rPr>
        <w:t>)</w:t>
      </w:r>
      <w:r w:rsidR="00276921" w:rsidRPr="00276921">
        <w:rPr>
          <w:rFonts w:ascii="Arial" w:eastAsiaTheme="minorHAnsi" w:hAnsi="Arial" w:cs="Arial"/>
          <w:iCs/>
          <w:lang w:val="en-GB"/>
        </w:rPr>
        <w:t xml:space="preserve"> </w:t>
      </w:r>
      <w:r w:rsidR="00DD069B">
        <w:rPr>
          <w:rFonts w:ascii="Arial" w:eastAsiaTheme="minorHAnsi" w:hAnsi="Arial" w:cs="Arial"/>
          <w:iCs/>
          <w:lang w:val="en-GB"/>
        </w:rPr>
        <w:t xml:space="preserve">variables when the </w:t>
      </w:r>
      <w:r w:rsidR="00276921" w:rsidRPr="00276921">
        <w:rPr>
          <w:rFonts w:ascii="Arial" w:eastAsiaTheme="minorHAnsi" w:hAnsi="Arial" w:cs="Arial"/>
          <w:iCs/>
          <w:lang w:val="en-GB"/>
        </w:rPr>
        <w:t>forecasting</w:t>
      </w:r>
      <w:r w:rsidR="00DD069B">
        <w:rPr>
          <w:rFonts w:ascii="Arial" w:eastAsiaTheme="minorHAnsi" w:hAnsi="Arial" w:cs="Arial"/>
          <w:iCs/>
          <w:lang w:val="en-GB"/>
        </w:rPr>
        <w:t xml:space="preserve"> is done. </w:t>
      </w:r>
      <w:r w:rsidR="00DD069B" w:rsidRPr="00DD069B">
        <w:rPr>
          <w:rFonts w:ascii="Arial" w:eastAsiaTheme="minorHAnsi" w:hAnsi="Arial" w:cs="Arial"/>
          <w:iCs/>
          <w:lang w:val="en-GB"/>
        </w:rPr>
        <w:t xml:space="preserve">We call this an explanatory model because it helps explain what causes the variation in </w:t>
      </w:r>
      <w:r w:rsidR="00DD069B">
        <w:rPr>
          <w:rFonts w:ascii="Arial" w:eastAsiaTheme="minorHAnsi" w:hAnsi="Arial" w:cs="Arial"/>
          <w:iCs/>
          <w:lang w:val="en-GB"/>
        </w:rPr>
        <w:t>observed variable of interest</w:t>
      </w:r>
      <w:r w:rsidR="00DD069B" w:rsidRPr="00DD069B">
        <w:rPr>
          <w:rFonts w:ascii="Arial" w:eastAsiaTheme="minorHAnsi" w:hAnsi="Arial" w:cs="Arial"/>
          <w:iCs/>
          <w:lang w:val="en-GB"/>
        </w:rPr>
        <w:t>.</w:t>
      </w:r>
      <w:r w:rsidR="00DD069B">
        <w:rPr>
          <w:rFonts w:ascii="Arial" w:eastAsiaTheme="minorHAnsi" w:hAnsi="Arial" w:cs="Arial"/>
          <w:iCs/>
          <w:lang w:val="en-GB"/>
        </w:rPr>
        <w:t xml:space="preserve"> In our example</w:t>
      </w:r>
      <w:r w:rsidR="00D97710">
        <w:rPr>
          <w:rFonts w:ascii="Arial" w:eastAsiaTheme="minorHAnsi" w:hAnsi="Arial" w:cs="Arial"/>
          <w:iCs/>
          <w:lang w:val="en-GB"/>
        </w:rPr>
        <w:t>,</w:t>
      </w:r>
      <w:r w:rsidR="00DD069B">
        <w:rPr>
          <w:rFonts w:ascii="Arial" w:eastAsiaTheme="minorHAnsi" w:hAnsi="Arial" w:cs="Arial"/>
          <w:iCs/>
          <w:lang w:val="en-GB"/>
        </w:rPr>
        <w:t xml:space="preserve"> we </w:t>
      </w:r>
      <w:r w:rsidR="00D97710">
        <w:rPr>
          <w:rFonts w:ascii="Arial" w:eastAsiaTheme="minorHAnsi" w:hAnsi="Arial" w:cs="Arial"/>
          <w:iCs/>
          <w:lang w:val="en-GB"/>
        </w:rPr>
        <w:t xml:space="preserve">now assume that the future stock price of Amazon is determined by the volume of sales, Dow Jones stock market index and the reference interest rate. The simplified </w:t>
      </w:r>
      <w:r w:rsidR="00D04346">
        <w:rPr>
          <w:rFonts w:ascii="Arial" w:eastAsiaTheme="minorHAnsi" w:hAnsi="Arial" w:cs="Arial"/>
          <w:iCs/>
          <w:lang w:val="en-GB"/>
        </w:rPr>
        <w:t xml:space="preserve">explanatory model is now a function of all three </w:t>
      </w:r>
      <w:r w:rsidR="00562FE6">
        <w:rPr>
          <w:rFonts w:ascii="Arial" w:eastAsiaTheme="minorHAnsi" w:hAnsi="Arial" w:cs="Arial"/>
          <w:iCs/>
          <w:lang w:val="en-GB"/>
        </w:rPr>
        <w:t xml:space="preserve">predictor </w:t>
      </w:r>
      <w:r w:rsidR="00D04346">
        <w:rPr>
          <w:rFonts w:ascii="Arial" w:eastAsiaTheme="minorHAnsi" w:hAnsi="Arial" w:cs="Arial"/>
          <w:iCs/>
          <w:lang w:val="en-GB"/>
        </w:rPr>
        <w:t xml:space="preserve">variables </w:t>
      </w:r>
      <w:r w:rsidR="00562FE6">
        <w:rPr>
          <w:rFonts w:ascii="Arial" w:eastAsiaTheme="minorHAnsi" w:hAnsi="Arial" w:cs="Arial"/>
          <w:iCs/>
          <w:lang w:val="en-GB"/>
        </w:rPr>
        <w:t>as follows</w:t>
      </w:r>
      <w:r w:rsidR="00D04346">
        <w:rPr>
          <w:rFonts w:ascii="Arial" w:eastAsiaTheme="minorHAnsi" w:hAnsi="Arial" w:cs="Arial"/>
          <w:iCs/>
          <w:lang w:val="en-GB"/>
        </w:rPr>
        <w:t>:</w:t>
      </w:r>
    </w:p>
    <w:bookmarkStart w:id="3" w:name="_Hlk63116987"/>
    <w:p w14:paraId="35D95316" w14:textId="394C0502" w:rsidR="00D04346" w:rsidRPr="00A816C9" w:rsidRDefault="003B3277" w:rsidP="00D04346">
      <w:pPr>
        <w:spacing w:before="240" w:line="240" w:lineRule="auto"/>
        <w:ind w:left="708" w:firstLine="708"/>
        <w:jc w:val="both"/>
        <w:rPr>
          <w:rFonts w:ascii="Arial" w:eastAsiaTheme="minorEastAsia" w:hAnsi="Arial" w:cs="Arial"/>
          <w:i/>
          <w:lang w:val="en-US"/>
        </w:rPr>
      </w:pPr>
      <m:oMathPara>
        <m:oMathParaPr>
          <m:jc m:val="left"/>
        </m:oMathParaPr>
        <m:oMath>
          <m:d>
            <m:dPr>
              <m:begChr m:val="["/>
              <m:endChr m:val="]"/>
              <m:ctrlPr>
                <w:rPr>
                  <w:rFonts w:ascii="Cambria Math" w:eastAsiaTheme="minorHAnsi" w:hAnsi="Cambria Math" w:cs="Arial"/>
                  <w:i/>
                  <w:lang w:val="en-US"/>
                </w:rPr>
              </m:ctrlPr>
            </m:dPr>
            <m:e>
              <m:r>
                <w:rPr>
                  <w:rFonts w:ascii="Cambria Math" w:eastAsiaTheme="minorHAnsi" w:hAnsi="Cambria Math" w:cs="Arial"/>
                  <w:lang w:val="en-US"/>
                </w:rPr>
                <m:t>2</m:t>
              </m:r>
            </m:e>
          </m:d>
          <m:r>
            <w:rPr>
              <w:rFonts w:ascii="Cambria Math" w:eastAsiaTheme="minorHAnsi" w:hAnsi="Cambria Math" w:cs="Arial"/>
              <w:lang w:val="en-US"/>
            </w:rPr>
            <m:t xml:space="preserve">     Pam=f</m:t>
          </m:r>
          <m:d>
            <m:dPr>
              <m:ctrlPr>
                <w:rPr>
                  <w:rFonts w:ascii="Cambria Math" w:eastAsiaTheme="minorHAnsi" w:hAnsi="Cambria Math" w:cs="Arial"/>
                  <w:i/>
                  <w:lang w:val="en-US"/>
                </w:rPr>
              </m:ctrlPr>
            </m:dPr>
            <m:e>
              <m:r>
                <w:rPr>
                  <w:rFonts w:ascii="Cambria Math" w:eastAsiaTheme="minorHAnsi" w:hAnsi="Cambria Math" w:cs="Arial"/>
                  <w:lang w:val="en-US"/>
                </w:rPr>
                <m:t>Sales Volume, Dow Jones, Reference Rate, error</m:t>
              </m:r>
            </m:e>
          </m:d>
          <m:r>
            <w:rPr>
              <w:rFonts w:ascii="Cambria Math" w:eastAsiaTheme="minorHAnsi" w:hAnsi="Cambria Math" w:cs="Arial"/>
              <w:lang w:val="en-US"/>
            </w:rPr>
            <m:t>;</m:t>
          </m:r>
        </m:oMath>
      </m:oMathPara>
    </w:p>
    <w:p w14:paraId="6D555140" w14:textId="3D1CB9F5" w:rsidR="00D04346" w:rsidRDefault="00FD17B4" w:rsidP="00D04346">
      <w:pPr>
        <w:spacing w:before="240" w:line="240" w:lineRule="auto"/>
        <w:jc w:val="both"/>
        <w:rPr>
          <w:rFonts w:ascii="Arial" w:eastAsiaTheme="minorHAnsi" w:hAnsi="Arial" w:cs="Arial"/>
          <w:iCs/>
          <w:lang w:val="en-GB"/>
        </w:rPr>
      </w:pPr>
      <w:r w:rsidRPr="00FD17B4">
        <w:rPr>
          <w:rFonts w:ascii="Arial" w:eastAsiaTheme="minorHAnsi" w:hAnsi="Arial" w:cs="Arial"/>
          <w:iCs/>
          <w:lang w:val="en-GB"/>
        </w:rPr>
        <w:t xml:space="preserve">There is also </w:t>
      </w:r>
      <w:bookmarkEnd w:id="3"/>
      <w:r w:rsidRPr="00FD17B4">
        <w:rPr>
          <w:rFonts w:ascii="Arial" w:eastAsiaTheme="minorHAnsi" w:hAnsi="Arial" w:cs="Arial"/>
          <w:iCs/>
          <w:lang w:val="en-GB"/>
        </w:rPr>
        <w:t>a third</w:t>
      </w:r>
      <w:r>
        <w:rPr>
          <w:rFonts w:ascii="Arial" w:eastAsiaTheme="minorHAnsi" w:hAnsi="Arial" w:cs="Arial"/>
          <w:iCs/>
          <w:lang w:val="en-GB"/>
        </w:rPr>
        <w:t xml:space="preserve"> (hybrid) explanatory </w:t>
      </w:r>
      <w:r w:rsidRPr="00FD17B4">
        <w:rPr>
          <w:rFonts w:ascii="Arial" w:eastAsiaTheme="minorHAnsi" w:hAnsi="Arial" w:cs="Arial"/>
          <w:iCs/>
          <w:lang w:val="en-GB"/>
        </w:rPr>
        <w:t xml:space="preserve">model which combines the features of the </w:t>
      </w:r>
      <w:r>
        <w:rPr>
          <w:rFonts w:ascii="Arial" w:eastAsiaTheme="minorHAnsi" w:hAnsi="Arial" w:cs="Arial"/>
          <w:iCs/>
          <w:lang w:val="en-GB"/>
        </w:rPr>
        <w:t>previous</w:t>
      </w:r>
      <w:r w:rsidRPr="00FD17B4">
        <w:rPr>
          <w:rFonts w:ascii="Arial" w:eastAsiaTheme="minorHAnsi" w:hAnsi="Arial" w:cs="Arial"/>
          <w:iCs/>
          <w:lang w:val="en-GB"/>
        </w:rPr>
        <w:t xml:space="preserve"> two models. </w:t>
      </w:r>
      <w:r>
        <w:rPr>
          <w:rFonts w:ascii="Arial" w:eastAsiaTheme="minorHAnsi" w:hAnsi="Arial" w:cs="Arial"/>
          <w:iCs/>
          <w:lang w:val="en-GB"/>
        </w:rPr>
        <w:t xml:space="preserve">This means that historical stock prices would represent the additional predictor variable in forecasting of the future stock price, </w:t>
      </w:r>
      <w:r w:rsidR="00832D04">
        <w:rPr>
          <w:rFonts w:ascii="Arial" w:eastAsiaTheme="minorHAnsi" w:hAnsi="Arial" w:cs="Arial"/>
          <w:iCs/>
          <w:lang w:val="en-GB"/>
        </w:rPr>
        <w:t>besides sales volume, market index and interest rate:</w:t>
      </w:r>
    </w:p>
    <w:p w14:paraId="361B1535" w14:textId="5D3E4633" w:rsidR="00832D04" w:rsidRPr="00A816C9" w:rsidRDefault="003B3277" w:rsidP="00832D04">
      <w:pPr>
        <w:spacing w:before="240" w:line="240" w:lineRule="auto"/>
        <w:ind w:left="708" w:firstLine="708"/>
        <w:jc w:val="both"/>
        <w:rPr>
          <w:rFonts w:ascii="Arial" w:eastAsiaTheme="minorEastAsia" w:hAnsi="Arial" w:cs="Arial"/>
          <w:i/>
          <w:lang w:val="en-US"/>
        </w:rPr>
      </w:pPr>
      <m:oMathPara>
        <m:oMathParaPr>
          <m:jc m:val="left"/>
        </m:oMathParaPr>
        <m:oMath>
          <m:d>
            <m:dPr>
              <m:begChr m:val="["/>
              <m:endChr m:val="]"/>
              <m:ctrlPr>
                <w:rPr>
                  <w:rFonts w:ascii="Cambria Math" w:eastAsiaTheme="minorHAnsi" w:hAnsi="Cambria Math" w:cs="Arial"/>
                  <w:i/>
                  <w:lang w:val="en-US"/>
                </w:rPr>
              </m:ctrlPr>
            </m:dPr>
            <m:e>
              <m:r>
                <w:rPr>
                  <w:rFonts w:ascii="Cambria Math" w:eastAsiaTheme="minorHAnsi" w:hAnsi="Cambria Math" w:cs="Arial"/>
                  <w:lang w:val="en-US"/>
                </w:rPr>
                <m:t>3</m:t>
              </m:r>
            </m:e>
          </m:d>
          <m:r>
            <w:rPr>
              <w:rFonts w:ascii="Cambria Math" w:eastAsiaTheme="minorHAnsi" w:hAnsi="Cambria Math" w:cs="Arial"/>
              <w:lang w:val="en-US"/>
            </w:rPr>
            <m:t xml:space="preserve">     </m:t>
          </m:r>
          <m:sSub>
            <m:sSubPr>
              <m:ctrlPr>
                <w:rPr>
                  <w:rFonts w:ascii="Cambria Math" w:eastAsiaTheme="minorHAnsi" w:hAnsi="Cambria Math" w:cs="Arial"/>
                  <w:i/>
                  <w:lang w:val="en-US"/>
                </w:rPr>
              </m:ctrlPr>
            </m:sSubPr>
            <m:e>
              <m:r>
                <w:rPr>
                  <w:rFonts w:ascii="Cambria Math" w:eastAsiaTheme="minorHAnsi" w:hAnsi="Cambria Math" w:cs="Arial"/>
                  <w:lang w:val="en-US"/>
                </w:rPr>
                <m:t>Pam</m:t>
              </m:r>
            </m:e>
            <m:sub>
              <m:r>
                <w:rPr>
                  <w:rFonts w:ascii="Cambria Math" w:eastAsiaTheme="minorHAnsi" w:hAnsi="Cambria Math" w:cs="Arial"/>
                  <w:lang w:val="en-US"/>
                </w:rPr>
                <m:t>t+1</m:t>
              </m:r>
            </m:sub>
          </m:sSub>
          <m:r>
            <w:rPr>
              <w:rFonts w:ascii="Cambria Math" w:eastAsiaTheme="minorHAnsi" w:hAnsi="Cambria Math" w:cs="Arial"/>
              <w:lang w:val="en-US"/>
            </w:rPr>
            <m:t>=f</m:t>
          </m:r>
          <m:d>
            <m:dPr>
              <m:ctrlPr>
                <w:rPr>
                  <w:rFonts w:ascii="Cambria Math" w:eastAsiaTheme="minorHAnsi" w:hAnsi="Cambria Math" w:cs="Arial"/>
                  <w:i/>
                  <w:lang w:val="en-US"/>
                </w:rPr>
              </m:ctrlPr>
            </m:dPr>
            <m:e>
              <m:sSub>
                <m:sSubPr>
                  <m:ctrlPr>
                    <w:rPr>
                      <w:rFonts w:ascii="Cambria Math" w:eastAsiaTheme="minorHAnsi" w:hAnsi="Cambria Math" w:cs="Arial"/>
                      <w:i/>
                      <w:lang w:val="en-US"/>
                    </w:rPr>
                  </m:ctrlPr>
                </m:sSubPr>
                <m:e>
                  <m:r>
                    <w:rPr>
                      <w:rFonts w:ascii="Cambria Math" w:eastAsiaTheme="minorHAnsi" w:hAnsi="Cambria Math" w:cs="Arial"/>
                      <w:lang w:val="en-US"/>
                    </w:rPr>
                    <m:t>Pam</m:t>
                  </m:r>
                </m:e>
                <m:sub>
                  <m:r>
                    <w:rPr>
                      <w:rFonts w:ascii="Cambria Math" w:eastAsiaTheme="minorHAnsi" w:hAnsi="Cambria Math" w:cs="Arial"/>
                      <w:lang w:val="en-US"/>
                    </w:rPr>
                    <m:t>t</m:t>
                  </m:r>
                </m:sub>
              </m:sSub>
              <m:r>
                <w:rPr>
                  <w:rFonts w:ascii="Cambria Math" w:eastAsiaTheme="minorHAnsi" w:hAnsi="Cambria Math" w:cs="Arial"/>
                  <w:lang w:val="en-US"/>
                </w:rPr>
                <m:t>,Sales Volume, Dow Jones, Reference Rate, error</m:t>
              </m:r>
            </m:e>
          </m:d>
          <m:r>
            <w:rPr>
              <w:rFonts w:ascii="Cambria Math" w:eastAsiaTheme="minorHAnsi" w:hAnsi="Cambria Math" w:cs="Arial"/>
              <w:lang w:val="en-US"/>
            </w:rPr>
            <m:t>;</m:t>
          </m:r>
        </m:oMath>
      </m:oMathPara>
    </w:p>
    <w:p w14:paraId="251D07E3" w14:textId="37F7C577" w:rsidR="00831298" w:rsidRDefault="00832D04" w:rsidP="00831298">
      <w:pPr>
        <w:spacing w:before="240" w:after="0" w:line="240" w:lineRule="auto"/>
        <w:jc w:val="both"/>
        <w:rPr>
          <w:rFonts w:ascii="Arial" w:eastAsiaTheme="minorHAnsi" w:hAnsi="Arial" w:cs="Arial"/>
          <w:iCs/>
          <w:lang w:val="en-GB"/>
        </w:rPr>
      </w:pPr>
      <w:r w:rsidRPr="00832D04">
        <w:rPr>
          <w:rFonts w:ascii="Arial" w:eastAsiaTheme="minorHAnsi" w:hAnsi="Arial" w:cs="Arial"/>
          <w:iCs/>
          <w:lang w:val="en-GB"/>
        </w:rPr>
        <w:t xml:space="preserve">An explanatory model is useful because it incorporates information about other variables, rather than only historical values of the variable to be forecast. </w:t>
      </w:r>
      <w:r>
        <w:rPr>
          <w:rFonts w:ascii="Arial" w:eastAsiaTheme="minorHAnsi" w:hAnsi="Arial" w:cs="Arial"/>
          <w:iCs/>
          <w:lang w:val="en-GB"/>
        </w:rPr>
        <w:t>Yet</w:t>
      </w:r>
      <w:r w:rsidRPr="00832D04">
        <w:rPr>
          <w:rFonts w:ascii="Arial" w:eastAsiaTheme="minorHAnsi" w:hAnsi="Arial" w:cs="Arial"/>
          <w:iCs/>
          <w:lang w:val="en-GB"/>
        </w:rPr>
        <w:t>, there are several reasons</w:t>
      </w:r>
      <w:r>
        <w:rPr>
          <w:rFonts w:ascii="Arial" w:eastAsiaTheme="minorHAnsi" w:hAnsi="Arial" w:cs="Arial"/>
          <w:iCs/>
          <w:lang w:val="en-GB"/>
        </w:rPr>
        <w:t xml:space="preserve"> why</w:t>
      </w:r>
      <w:r w:rsidRPr="00832D04">
        <w:rPr>
          <w:rFonts w:ascii="Arial" w:eastAsiaTheme="minorHAnsi" w:hAnsi="Arial" w:cs="Arial"/>
          <w:iCs/>
          <w:lang w:val="en-GB"/>
        </w:rPr>
        <w:t xml:space="preserve"> a</w:t>
      </w:r>
      <w:r>
        <w:rPr>
          <w:rFonts w:ascii="Arial" w:eastAsiaTheme="minorHAnsi" w:hAnsi="Arial" w:cs="Arial"/>
          <w:iCs/>
          <w:lang w:val="en-GB"/>
        </w:rPr>
        <w:t xml:space="preserve"> single variable</w:t>
      </w:r>
      <w:r w:rsidRPr="00832D04">
        <w:rPr>
          <w:rFonts w:ascii="Arial" w:eastAsiaTheme="minorHAnsi" w:hAnsi="Arial" w:cs="Arial"/>
          <w:iCs/>
          <w:lang w:val="en-GB"/>
        </w:rPr>
        <w:t xml:space="preserve"> time series model </w:t>
      </w:r>
      <w:r>
        <w:rPr>
          <w:rFonts w:ascii="Arial" w:eastAsiaTheme="minorHAnsi" w:hAnsi="Arial" w:cs="Arial"/>
          <w:iCs/>
          <w:lang w:val="en-GB"/>
        </w:rPr>
        <w:t xml:space="preserve">could outperform </w:t>
      </w:r>
      <w:r w:rsidRPr="00832D04">
        <w:rPr>
          <w:rFonts w:ascii="Arial" w:eastAsiaTheme="minorHAnsi" w:hAnsi="Arial" w:cs="Arial"/>
          <w:iCs/>
          <w:lang w:val="en-GB"/>
        </w:rPr>
        <w:t xml:space="preserve">an explanatory or mixed </w:t>
      </w:r>
      <w:r w:rsidR="00831298">
        <w:rPr>
          <w:rFonts w:ascii="Arial" w:eastAsiaTheme="minorHAnsi" w:hAnsi="Arial" w:cs="Arial"/>
          <w:iCs/>
          <w:lang w:val="en-GB"/>
        </w:rPr>
        <w:t xml:space="preserve">time series </w:t>
      </w:r>
      <w:r w:rsidRPr="00832D04">
        <w:rPr>
          <w:rFonts w:ascii="Arial" w:eastAsiaTheme="minorHAnsi" w:hAnsi="Arial" w:cs="Arial"/>
          <w:iCs/>
          <w:lang w:val="en-GB"/>
        </w:rPr>
        <w:t>mode</w:t>
      </w:r>
      <w:r w:rsidR="00524943">
        <w:rPr>
          <w:rFonts w:ascii="Arial" w:eastAsiaTheme="minorHAnsi" w:hAnsi="Arial" w:cs="Arial"/>
          <w:iCs/>
          <w:lang w:val="en-GB"/>
        </w:rPr>
        <w:t>l [13]</w:t>
      </w:r>
      <w:r w:rsidR="00831298">
        <w:rPr>
          <w:rFonts w:ascii="Arial" w:eastAsiaTheme="minorHAnsi" w:hAnsi="Arial" w:cs="Arial"/>
          <w:iCs/>
          <w:lang w:val="en-GB"/>
        </w:rPr>
        <w:t>:</w:t>
      </w:r>
    </w:p>
    <w:p w14:paraId="7CFB8389" w14:textId="3F680C24" w:rsidR="00831298" w:rsidRPr="00831298" w:rsidRDefault="00832D04" w:rsidP="00831298">
      <w:pPr>
        <w:pStyle w:val="ListParagraph"/>
        <w:numPr>
          <w:ilvl w:val="0"/>
          <w:numId w:val="26"/>
        </w:numPr>
        <w:spacing w:after="0" w:line="240" w:lineRule="auto"/>
        <w:jc w:val="both"/>
        <w:rPr>
          <w:rFonts w:ascii="Arial" w:eastAsiaTheme="minorHAnsi" w:hAnsi="Arial" w:cs="Arial"/>
          <w:iCs/>
          <w:lang w:val="en-GB"/>
        </w:rPr>
      </w:pPr>
      <w:r w:rsidRPr="00831298">
        <w:rPr>
          <w:rFonts w:ascii="Arial" w:eastAsiaTheme="minorHAnsi" w:hAnsi="Arial" w:cs="Arial"/>
          <w:iCs/>
          <w:lang w:val="en-GB"/>
        </w:rPr>
        <w:lastRenderedPageBreak/>
        <w:t xml:space="preserve">First, the </w:t>
      </w:r>
      <w:r w:rsidR="00831298">
        <w:rPr>
          <w:rFonts w:ascii="Arial" w:eastAsiaTheme="minorHAnsi" w:hAnsi="Arial" w:cs="Arial"/>
          <w:iCs/>
          <w:lang w:val="en-GB"/>
        </w:rPr>
        <w:t xml:space="preserve">forecaster </w:t>
      </w:r>
      <w:r w:rsidRPr="00831298">
        <w:rPr>
          <w:rFonts w:ascii="Arial" w:eastAsiaTheme="minorHAnsi" w:hAnsi="Arial" w:cs="Arial"/>
          <w:iCs/>
          <w:lang w:val="en-GB"/>
        </w:rPr>
        <w:t xml:space="preserve">may not </w:t>
      </w:r>
      <w:r w:rsidR="00831298">
        <w:rPr>
          <w:rFonts w:ascii="Arial" w:eastAsiaTheme="minorHAnsi" w:hAnsi="Arial" w:cs="Arial"/>
          <w:iCs/>
          <w:lang w:val="en-GB"/>
        </w:rPr>
        <w:t xml:space="preserve">fully </w:t>
      </w:r>
      <w:r w:rsidRPr="00831298">
        <w:rPr>
          <w:rFonts w:ascii="Arial" w:eastAsiaTheme="minorHAnsi" w:hAnsi="Arial" w:cs="Arial"/>
          <w:iCs/>
          <w:lang w:val="en-GB"/>
        </w:rPr>
        <w:t>underst</w:t>
      </w:r>
      <w:r w:rsidR="00831298">
        <w:rPr>
          <w:rFonts w:ascii="Arial" w:eastAsiaTheme="minorHAnsi" w:hAnsi="Arial" w:cs="Arial"/>
          <w:iCs/>
          <w:lang w:val="en-GB"/>
        </w:rPr>
        <w:t>and the system</w:t>
      </w:r>
      <w:r w:rsidRPr="00831298">
        <w:rPr>
          <w:rFonts w:ascii="Arial" w:eastAsiaTheme="minorHAnsi" w:hAnsi="Arial" w:cs="Arial"/>
          <w:iCs/>
          <w:lang w:val="en-GB"/>
        </w:rPr>
        <w:t xml:space="preserve">, and even if it was understood it may be extremely difficult to measure the relationships </w:t>
      </w:r>
      <w:r w:rsidR="00831298">
        <w:rPr>
          <w:rFonts w:ascii="Arial" w:eastAsiaTheme="minorHAnsi" w:hAnsi="Arial" w:cs="Arial"/>
          <w:iCs/>
          <w:lang w:val="en-GB"/>
        </w:rPr>
        <w:t xml:space="preserve">between the predictors and the forecasted </w:t>
      </w:r>
      <w:proofErr w:type="gramStart"/>
      <w:r w:rsidR="00831298">
        <w:rPr>
          <w:rFonts w:ascii="Arial" w:eastAsiaTheme="minorHAnsi" w:hAnsi="Arial" w:cs="Arial"/>
          <w:iCs/>
          <w:lang w:val="en-GB"/>
        </w:rPr>
        <w:t>variable</w:t>
      </w:r>
      <w:r w:rsidR="00831298" w:rsidRPr="00831298">
        <w:rPr>
          <w:rFonts w:ascii="Arial" w:eastAsiaTheme="minorHAnsi" w:hAnsi="Arial" w:cs="Arial"/>
          <w:iCs/>
          <w:lang w:val="en-GB"/>
        </w:rPr>
        <w:t>;</w:t>
      </w:r>
      <w:proofErr w:type="gramEnd"/>
    </w:p>
    <w:p w14:paraId="3B02A345" w14:textId="46F116B0" w:rsidR="00831298" w:rsidRPr="00831298" w:rsidRDefault="00832D04" w:rsidP="00831298">
      <w:pPr>
        <w:pStyle w:val="ListParagraph"/>
        <w:numPr>
          <w:ilvl w:val="0"/>
          <w:numId w:val="26"/>
        </w:numPr>
        <w:spacing w:before="240" w:line="240" w:lineRule="auto"/>
        <w:jc w:val="both"/>
        <w:rPr>
          <w:rFonts w:ascii="Arial" w:eastAsiaTheme="minorHAnsi" w:hAnsi="Arial" w:cs="Arial"/>
          <w:iCs/>
          <w:lang w:val="en-GB"/>
        </w:rPr>
      </w:pPr>
      <w:r w:rsidRPr="00831298">
        <w:rPr>
          <w:rFonts w:ascii="Arial" w:eastAsiaTheme="minorHAnsi" w:hAnsi="Arial" w:cs="Arial"/>
          <w:iCs/>
          <w:lang w:val="en-GB"/>
        </w:rPr>
        <w:t xml:space="preserve">Second, </w:t>
      </w:r>
      <w:r w:rsidR="00831298">
        <w:rPr>
          <w:rFonts w:ascii="Arial" w:eastAsiaTheme="minorHAnsi" w:hAnsi="Arial" w:cs="Arial"/>
          <w:iCs/>
          <w:lang w:val="en-GB"/>
        </w:rPr>
        <w:t xml:space="preserve">sometimes it would be </w:t>
      </w:r>
      <w:r w:rsidRPr="00831298">
        <w:rPr>
          <w:rFonts w:ascii="Arial" w:eastAsiaTheme="minorHAnsi" w:hAnsi="Arial" w:cs="Arial"/>
          <w:iCs/>
          <w:lang w:val="en-GB"/>
        </w:rPr>
        <w:t xml:space="preserve">necessary to </w:t>
      </w:r>
      <w:r w:rsidR="00831298">
        <w:rPr>
          <w:rFonts w:ascii="Arial" w:eastAsiaTheme="minorHAnsi" w:hAnsi="Arial" w:cs="Arial"/>
          <w:iCs/>
          <w:lang w:val="en-GB"/>
        </w:rPr>
        <w:t>estimate or measure</w:t>
      </w:r>
      <w:r w:rsidRPr="00831298">
        <w:rPr>
          <w:rFonts w:ascii="Arial" w:eastAsiaTheme="minorHAnsi" w:hAnsi="Arial" w:cs="Arial"/>
          <w:iCs/>
          <w:lang w:val="en-GB"/>
        </w:rPr>
        <w:t xml:space="preserve"> the future values of the various predictors in order to be able to forecast the variable of </w:t>
      </w:r>
      <w:proofErr w:type="gramStart"/>
      <w:r w:rsidRPr="00831298">
        <w:rPr>
          <w:rFonts w:ascii="Arial" w:eastAsiaTheme="minorHAnsi" w:hAnsi="Arial" w:cs="Arial"/>
          <w:iCs/>
          <w:lang w:val="en-GB"/>
        </w:rPr>
        <w:t>interes</w:t>
      </w:r>
      <w:r w:rsidR="00831298">
        <w:rPr>
          <w:rFonts w:ascii="Arial" w:eastAsiaTheme="minorHAnsi" w:hAnsi="Arial" w:cs="Arial"/>
          <w:iCs/>
          <w:lang w:val="en-GB"/>
        </w:rPr>
        <w:t>t;</w:t>
      </w:r>
      <w:proofErr w:type="gramEnd"/>
    </w:p>
    <w:p w14:paraId="7CB99505" w14:textId="0990BE1B" w:rsidR="00831298" w:rsidRPr="00831298" w:rsidRDefault="00832D04" w:rsidP="00831298">
      <w:pPr>
        <w:pStyle w:val="ListParagraph"/>
        <w:numPr>
          <w:ilvl w:val="0"/>
          <w:numId w:val="26"/>
        </w:numPr>
        <w:spacing w:before="240" w:line="240" w:lineRule="auto"/>
        <w:jc w:val="both"/>
        <w:rPr>
          <w:rFonts w:ascii="Arial" w:eastAsiaTheme="minorHAnsi" w:hAnsi="Arial" w:cs="Arial"/>
          <w:iCs/>
          <w:lang w:val="en-GB"/>
        </w:rPr>
      </w:pPr>
      <w:r w:rsidRPr="00831298">
        <w:rPr>
          <w:rFonts w:ascii="Arial" w:eastAsiaTheme="minorHAnsi" w:hAnsi="Arial" w:cs="Arial"/>
          <w:iCs/>
          <w:lang w:val="en-GB"/>
        </w:rPr>
        <w:t xml:space="preserve">Third, the main </w:t>
      </w:r>
      <w:r w:rsidR="00831298">
        <w:rPr>
          <w:rFonts w:ascii="Arial" w:eastAsiaTheme="minorHAnsi" w:hAnsi="Arial" w:cs="Arial"/>
          <w:iCs/>
          <w:lang w:val="en-GB"/>
        </w:rPr>
        <w:t>objective</w:t>
      </w:r>
      <w:r w:rsidRPr="00831298">
        <w:rPr>
          <w:rFonts w:ascii="Arial" w:eastAsiaTheme="minorHAnsi" w:hAnsi="Arial" w:cs="Arial"/>
          <w:iCs/>
          <w:lang w:val="en-GB"/>
        </w:rPr>
        <w:t xml:space="preserve"> may be only to predict what will happen, not to know why it happens</w:t>
      </w:r>
      <w:r w:rsidR="00831298" w:rsidRPr="00831298">
        <w:rPr>
          <w:rFonts w:ascii="Arial" w:eastAsiaTheme="minorHAnsi" w:hAnsi="Arial" w:cs="Arial"/>
          <w:iCs/>
          <w:lang w:val="en-GB"/>
        </w:rPr>
        <w:t>; and</w:t>
      </w:r>
      <w:r w:rsidRPr="00831298">
        <w:rPr>
          <w:rFonts w:ascii="Arial" w:eastAsiaTheme="minorHAnsi" w:hAnsi="Arial" w:cs="Arial"/>
          <w:iCs/>
          <w:lang w:val="en-GB"/>
        </w:rPr>
        <w:t xml:space="preserve"> </w:t>
      </w:r>
    </w:p>
    <w:p w14:paraId="194A1A05" w14:textId="6FAEC3E7" w:rsidR="000E7D7E" w:rsidRPr="000E7D7E" w:rsidRDefault="00832D04" w:rsidP="000E7D7E">
      <w:pPr>
        <w:pStyle w:val="ListParagraph"/>
        <w:numPr>
          <w:ilvl w:val="0"/>
          <w:numId w:val="26"/>
        </w:numPr>
        <w:spacing w:after="0" w:line="240" w:lineRule="auto"/>
        <w:jc w:val="both"/>
        <w:rPr>
          <w:rFonts w:ascii="Arial" w:eastAsiaTheme="minorHAnsi" w:hAnsi="Arial" w:cs="Arial"/>
          <w:iCs/>
          <w:lang w:val="en-GB"/>
        </w:rPr>
      </w:pPr>
      <w:r w:rsidRPr="00831298">
        <w:rPr>
          <w:rFonts w:ascii="Arial" w:eastAsiaTheme="minorHAnsi" w:hAnsi="Arial" w:cs="Arial"/>
          <w:iCs/>
          <w:lang w:val="en-GB"/>
        </w:rPr>
        <w:t xml:space="preserve">Finally, </w:t>
      </w:r>
      <w:r w:rsidR="00831298">
        <w:rPr>
          <w:rFonts w:ascii="Arial" w:eastAsiaTheme="minorHAnsi" w:hAnsi="Arial" w:cs="Arial"/>
          <w:iCs/>
          <w:lang w:val="en-GB"/>
        </w:rPr>
        <w:t>it is not unusual that</w:t>
      </w:r>
      <w:r w:rsidRPr="00831298">
        <w:rPr>
          <w:rFonts w:ascii="Arial" w:eastAsiaTheme="minorHAnsi" w:hAnsi="Arial" w:cs="Arial"/>
          <w:iCs/>
          <w:lang w:val="en-GB"/>
        </w:rPr>
        <w:t xml:space="preserve"> time series model may g</w:t>
      </w:r>
      <w:r w:rsidR="00831298">
        <w:rPr>
          <w:rFonts w:ascii="Arial" w:eastAsiaTheme="minorHAnsi" w:hAnsi="Arial" w:cs="Arial"/>
          <w:iCs/>
          <w:lang w:val="en-GB"/>
        </w:rPr>
        <w:t>enerate</w:t>
      </w:r>
      <w:r w:rsidRPr="00831298">
        <w:rPr>
          <w:rFonts w:ascii="Arial" w:eastAsiaTheme="minorHAnsi" w:hAnsi="Arial" w:cs="Arial"/>
          <w:iCs/>
          <w:lang w:val="en-GB"/>
        </w:rPr>
        <w:t xml:space="preserve"> more accurate forecasts than an explanatory or </w:t>
      </w:r>
      <w:r w:rsidR="00831298">
        <w:rPr>
          <w:rFonts w:ascii="Arial" w:eastAsiaTheme="minorHAnsi" w:hAnsi="Arial" w:cs="Arial"/>
          <w:iCs/>
          <w:lang w:val="en-GB"/>
        </w:rPr>
        <w:t>hybrid</w:t>
      </w:r>
      <w:r w:rsidRPr="00831298">
        <w:rPr>
          <w:rFonts w:ascii="Arial" w:eastAsiaTheme="minorHAnsi" w:hAnsi="Arial" w:cs="Arial"/>
          <w:iCs/>
          <w:lang w:val="en-GB"/>
        </w:rPr>
        <w:t xml:space="preserve"> model</w:t>
      </w:r>
      <w:r w:rsidR="00831298">
        <w:rPr>
          <w:rFonts w:ascii="Arial" w:eastAsiaTheme="minorHAnsi" w:hAnsi="Arial" w:cs="Arial"/>
          <w:iCs/>
          <w:lang w:val="en-GB"/>
        </w:rPr>
        <w:t>.</w:t>
      </w:r>
    </w:p>
    <w:p w14:paraId="5C362CD7" w14:textId="37E2F7D3" w:rsidR="00D04346" w:rsidRDefault="00524943" w:rsidP="000E7D7E">
      <w:pPr>
        <w:spacing w:after="0" w:line="240" w:lineRule="auto"/>
        <w:jc w:val="both"/>
        <w:rPr>
          <w:rFonts w:ascii="Arial" w:eastAsiaTheme="minorHAnsi" w:hAnsi="Arial" w:cs="Arial"/>
          <w:iCs/>
          <w:lang w:val="en-GB"/>
        </w:rPr>
      </w:pPr>
      <w:r w:rsidRPr="000E7D7E">
        <w:rPr>
          <w:rFonts w:ascii="Arial" w:eastAsiaTheme="minorHAnsi" w:hAnsi="Arial" w:cs="Arial"/>
          <w:iCs/>
          <w:lang w:val="en-GB"/>
        </w:rPr>
        <w:t>The final words here would be, that the choice of a forecasting</w:t>
      </w:r>
      <w:r w:rsidR="00EC1467" w:rsidRPr="000E7D7E">
        <w:rPr>
          <w:rFonts w:ascii="Arial" w:eastAsiaTheme="minorHAnsi" w:hAnsi="Arial" w:cs="Arial"/>
          <w:iCs/>
          <w:lang w:val="en-GB"/>
        </w:rPr>
        <w:t xml:space="preserve"> </w:t>
      </w:r>
      <w:r w:rsidRPr="000E7D7E">
        <w:rPr>
          <w:rFonts w:ascii="Arial" w:eastAsiaTheme="minorHAnsi" w:hAnsi="Arial" w:cs="Arial"/>
          <w:iCs/>
          <w:lang w:val="en-GB"/>
        </w:rPr>
        <w:t xml:space="preserve">model may depend on the accuracy of the alternative models, the </w:t>
      </w:r>
      <w:proofErr w:type="gramStart"/>
      <w:r w:rsidRPr="000E7D7E">
        <w:rPr>
          <w:rFonts w:ascii="Arial" w:eastAsiaTheme="minorHAnsi" w:hAnsi="Arial" w:cs="Arial"/>
          <w:iCs/>
          <w:lang w:val="en-GB"/>
        </w:rPr>
        <w:t>resources</w:t>
      </w:r>
      <w:proofErr w:type="gramEnd"/>
      <w:r w:rsidRPr="000E7D7E">
        <w:rPr>
          <w:rFonts w:ascii="Arial" w:eastAsiaTheme="minorHAnsi" w:hAnsi="Arial" w:cs="Arial"/>
          <w:iCs/>
          <w:lang w:val="en-GB"/>
        </w:rPr>
        <w:t xml:space="preserve"> and data available and the </w:t>
      </w:r>
      <w:r w:rsidR="00C5175C" w:rsidRPr="000E7D7E">
        <w:rPr>
          <w:rFonts w:ascii="Arial" w:eastAsiaTheme="minorHAnsi" w:hAnsi="Arial" w:cs="Arial"/>
          <w:iCs/>
          <w:lang w:val="en-GB"/>
        </w:rPr>
        <w:t>objective of forecasting procedure</w:t>
      </w:r>
      <w:r w:rsidRPr="000E7D7E">
        <w:rPr>
          <w:rFonts w:ascii="Arial" w:eastAsiaTheme="minorHAnsi" w:hAnsi="Arial" w:cs="Arial"/>
          <w:iCs/>
          <w:lang w:val="en-GB"/>
        </w:rPr>
        <w:t>.</w:t>
      </w:r>
    </w:p>
    <w:p w14:paraId="0DB489F6" w14:textId="77777777" w:rsidR="000E7D7E" w:rsidRPr="000E7D7E" w:rsidRDefault="000E7D7E" w:rsidP="000E7D7E">
      <w:pPr>
        <w:spacing w:after="0" w:line="240" w:lineRule="auto"/>
        <w:jc w:val="both"/>
        <w:rPr>
          <w:rFonts w:ascii="Arial" w:eastAsiaTheme="minorHAnsi" w:hAnsi="Arial" w:cs="Arial"/>
          <w:iCs/>
          <w:lang w:val="en-GB"/>
        </w:rPr>
      </w:pPr>
    </w:p>
    <w:p w14:paraId="732837E1" w14:textId="3FDEF023" w:rsidR="004D765C" w:rsidRPr="006C69C1" w:rsidRDefault="00EC1467" w:rsidP="00330BC9">
      <w:pPr>
        <w:autoSpaceDE w:val="0"/>
        <w:autoSpaceDN w:val="0"/>
        <w:adjustRightInd w:val="0"/>
        <w:spacing w:line="240" w:lineRule="auto"/>
        <w:jc w:val="both"/>
        <w:rPr>
          <w:rFonts w:ascii="Arial" w:hAnsi="Arial" w:cs="Arial"/>
          <w:sz w:val="28"/>
          <w:szCs w:val="28"/>
        </w:rPr>
      </w:pPr>
      <w:bookmarkStart w:id="4" w:name="_Hlk64466414"/>
      <w:bookmarkEnd w:id="2"/>
      <w:r>
        <w:rPr>
          <w:rFonts w:ascii="Arial" w:hAnsi="Arial" w:cs="Arial"/>
          <w:b/>
          <w:sz w:val="28"/>
          <w:szCs w:val="28"/>
        </w:rPr>
        <w:t>3</w:t>
      </w:r>
      <w:r w:rsidR="007C61AE" w:rsidRPr="006C69C1">
        <w:rPr>
          <w:rFonts w:ascii="Arial" w:hAnsi="Arial" w:cs="Arial"/>
          <w:b/>
          <w:sz w:val="28"/>
          <w:szCs w:val="28"/>
        </w:rPr>
        <w:t xml:space="preserve">. </w:t>
      </w:r>
      <w:r w:rsidR="00A01416">
        <w:rPr>
          <w:rFonts w:ascii="Arial" w:hAnsi="Arial" w:cs="Arial"/>
          <w:b/>
          <w:sz w:val="28"/>
          <w:szCs w:val="28"/>
        </w:rPr>
        <w:t>Basic time series forecasting methods</w:t>
      </w:r>
      <w:r w:rsidR="007C61AE" w:rsidRPr="006C69C1">
        <w:rPr>
          <w:rFonts w:ascii="Arial" w:hAnsi="Arial" w:cs="Arial"/>
          <w:b/>
          <w:sz w:val="28"/>
          <w:szCs w:val="28"/>
        </w:rPr>
        <w:t xml:space="preserve"> </w:t>
      </w:r>
    </w:p>
    <w:bookmarkEnd w:id="4"/>
    <w:p w14:paraId="6045544B" w14:textId="0839603B" w:rsidR="00A01416" w:rsidRDefault="00A01416" w:rsidP="00662048">
      <w:pPr>
        <w:autoSpaceDE w:val="0"/>
        <w:autoSpaceDN w:val="0"/>
        <w:adjustRightInd w:val="0"/>
        <w:spacing w:after="0" w:line="240" w:lineRule="auto"/>
        <w:jc w:val="both"/>
        <w:rPr>
          <w:rFonts w:ascii="Arial" w:hAnsi="Arial" w:cs="Arial"/>
        </w:rPr>
      </w:pPr>
      <w:r>
        <w:rPr>
          <w:rFonts w:ascii="Arial" w:hAnsi="Arial" w:cs="Arial"/>
        </w:rPr>
        <w:t xml:space="preserve">The focus in this article is put on the basic time series methods used </w:t>
      </w:r>
      <w:r w:rsidR="00AA510A">
        <w:rPr>
          <w:rFonts w:ascii="Arial" w:hAnsi="Arial" w:cs="Arial"/>
        </w:rPr>
        <w:t>in</w:t>
      </w:r>
      <w:r>
        <w:rPr>
          <w:rFonts w:ascii="Arial" w:hAnsi="Arial" w:cs="Arial"/>
        </w:rPr>
        <w:t xml:space="preserve"> financial forecasting</w:t>
      </w:r>
      <w:r w:rsidR="00AA510A">
        <w:rPr>
          <w:rFonts w:ascii="Arial" w:hAnsi="Arial" w:cs="Arial"/>
        </w:rPr>
        <w:t>, n</w:t>
      </w:r>
      <w:r>
        <w:rPr>
          <w:rFonts w:ascii="Arial" w:hAnsi="Arial" w:cs="Arial"/>
        </w:rPr>
        <w:t xml:space="preserve">evertheless, they present </w:t>
      </w:r>
      <w:r w:rsidR="00AA510A">
        <w:rPr>
          <w:rFonts w:ascii="Arial" w:hAnsi="Arial" w:cs="Arial"/>
        </w:rPr>
        <w:t xml:space="preserve">signifficant forecasting tools in every field including economics. These include </w:t>
      </w:r>
      <w:r w:rsidR="00AA510A" w:rsidRPr="00E63072">
        <w:rPr>
          <w:rFonts w:ascii="Arial" w:hAnsi="Arial" w:cs="Arial"/>
          <w:i/>
          <w:iCs/>
        </w:rPr>
        <w:t>simple moving average method</w:t>
      </w:r>
      <w:r w:rsidR="00AA510A">
        <w:rPr>
          <w:rFonts w:ascii="Arial" w:hAnsi="Arial" w:cs="Arial"/>
        </w:rPr>
        <w:t xml:space="preserve">, </w:t>
      </w:r>
      <w:r w:rsidR="00AA510A" w:rsidRPr="00E63072">
        <w:rPr>
          <w:rFonts w:ascii="Arial" w:hAnsi="Arial" w:cs="Arial"/>
          <w:i/>
          <w:iCs/>
        </w:rPr>
        <w:t>weighted moving average method</w:t>
      </w:r>
      <w:r w:rsidR="00AA510A">
        <w:rPr>
          <w:rFonts w:ascii="Arial" w:hAnsi="Arial" w:cs="Arial"/>
        </w:rPr>
        <w:t xml:space="preserve"> and </w:t>
      </w:r>
      <w:r w:rsidR="00AA510A" w:rsidRPr="00E63072">
        <w:rPr>
          <w:rFonts w:ascii="Arial" w:hAnsi="Arial" w:cs="Arial"/>
          <w:i/>
          <w:iCs/>
        </w:rPr>
        <w:t>the exponential moving average</w:t>
      </w:r>
      <w:r w:rsidR="00AA510A">
        <w:rPr>
          <w:rFonts w:ascii="Arial" w:hAnsi="Arial" w:cs="Arial"/>
        </w:rPr>
        <w:t xml:space="preserve"> method.</w:t>
      </w:r>
      <w:r w:rsidR="00C905DF">
        <w:rPr>
          <w:rFonts w:ascii="Arial" w:hAnsi="Arial" w:cs="Arial"/>
        </w:rPr>
        <w:t xml:space="preserve"> </w:t>
      </w:r>
      <w:r w:rsidR="00C05689">
        <w:rPr>
          <w:rFonts w:ascii="Arial" w:hAnsi="Arial" w:cs="Arial"/>
        </w:rPr>
        <w:t>Another si</w:t>
      </w:r>
      <w:r w:rsidR="00E63072">
        <w:rPr>
          <w:rFonts w:ascii="Arial" w:hAnsi="Arial" w:cs="Arial"/>
        </w:rPr>
        <w:t xml:space="preserve">mple, but usefull method is the so-called </w:t>
      </w:r>
      <w:r w:rsidR="00E63072" w:rsidRPr="00E63072">
        <w:rPr>
          <w:rFonts w:ascii="Arial" w:hAnsi="Arial" w:cs="Arial"/>
          <w:i/>
          <w:iCs/>
        </w:rPr>
        <w:t>naive forecasting</w:t>
      </w:r>
      <w:r w:rsidR="00E63072">
        <w:rPr>
          <w:rFonts w:ascii="Arial" w:hAnsi="Arial" w:cs="Arial"/>
        </w:rPr>
        <w:t xml:space="preserve"> method</w:t>
      </w:r>
      <w:r w:rsidR="00C05689">
        <w:rPr>
          <w:rFonts w:ascii="Arial" w:hAnsi="Arial" w:cs="Arial"/>
          <w:lang w:val="mk-MK"/>
        </w:rPr>
        <w:t xml:space="preserve">, </w:t>
      </w:r>
      <w:r w:rsidR="00C05689">
        <w:rPr>
          <w:rFonts w:ascii="Arial" w:hAnsi="Arial" w:cs="Arial"/>
          <w:lang w:val="en-US"/>
        </w:rPr>
        <w:t>but we shall discuss it in another occasion</w:t>
      </w:r>
      <w:r w:rsidR="00E63072">
        <w:rPr>
          <w:rFonts w:ascii="Arial" w:hAnsi="Arial" w:cs="Arial"/>
        </w:rPr>
        <w:t xml:space="preserve">. </w:t>
      </w:r>
      <w:r w:rsidR="00C905DF" w:rsidRPr="00C905DF">
        <w:rPr>
          <w:rFonts w:ascii="Arial" w:hAnsi="Arial" w:cs="Arial"/>
        </w:rPr>
        <w:t>These methods are generally used to forecast time series</w:t>
      </w:r>
      <w:r w:rsidR="002819E1">
        <w:rPr>
          <w:rFonts w:ascii="Arial" w:hAnsi="Arial" w:cs="Arial"/>
        </w:rPr>
        <w:t xml:space="preserve"> without trend and</w:t>
      </w:r>
      <w:r w:rsidR="00C05689">
        <w:rPr>
          <w:rFonts w:ascii="Arial" w:hAnsi="Arial" w:cs="Arial"/>
        </w:rPr>
        <w:t xml:space="preserve"> seasonal component</w:t>
      </w:r>
      <w:r w:rsidR="00C905DF" w:rsidRPr="00C905DF">
        <w:rPr>
          <w:rFonts w:ascii="Arial" w:hAnsi="Arial" w:cs="Arial"/>
        </w:rPr>
        <w:t>.</w:t>
      </w:r>
      <w:r w:rsidR="00C905DF">
        <w:rPr>
          <w:rFonts w:ascii="Arial" w:hAnsi="Arial" w:cs="Arial"/>
        </w:rPr>
        <w:t xml:space="preserve"> Before we describe the methods involved here, first we must define the concept of accuracy in </w:t>
      </w:r>
      <w:r w:rsidR="002819E1">
        <w:rPr>
          <w:rFonts w:ascii="Arial" w:hAnsi="Arial" w:cs="Arial"/>
        </w:rPr>
        <w:t xml:space="preserve">the </w:t>
      </w:r>
      <w:r w:rsidR="00C905DF">
        <w:rPr>
          <w:rFonts w:ascii="Arial" w:hAnsi="Arial" w:cs="Arial"/>
        </w:rPr>
        <w:t xml:space="preserve">forecasting. </w:t>
      </w:r>
    </w:p>
    <w:p w14:paraId="30A7D449" w14:textId="7ACC5F75" w:rsidR="00C905DF" w:rsidRDefault="00AB6A4F" w:rsidP="00C905DF">
      <w:pPr>
        <w:autoSpaceDE w:val="0"/>
        <w:autoSpaceDN w:val="0"/>
        <w:adjustRightInd w:val="0"/>
        <w:spacing w:after="0" w:line="240" w:lineRule="auto"/>
        <w:jc w:val="both"/>
        <w:rPr>
          <w:rFonts w:ascii="Arial" w:hAnsi="Arial" w:cs="Arial"/>
        </w:rPr>
      </w:pPr>
      <w:r>
        <w:rPr>
          <w:rFonts w:ascii="Arial" w:hAnsi="Arial" w:cs="Arial"/>
          <w:b/>
          <w:bCs/>
        </w:rPr>
        <w:t>А</w:t>
      </w:r>
      <w:r w:rsidR="00C905DF" w:rsidRPr="000B05FD">
        <w:rPr>
          <w:rFonts w:ascii="Arial" w:hAnsi="Arial" w:cs="Arial"/>
          <w:b/>
          <w:bCs/>
        </w:rPr>
        <w:t>ccuracy of the forecasting method.</w:t>
      </w:r>
      <w:r w:rsidR="00C905DF">
        <w:rPr>
          <w:rFonts w:ascii="Arial" w:hAnsi="Arial" w:cs="Arial"/>
        </w:rPr>
        <w:t xml:space="preserve"> </w:t>
      </w:r>
      <w:r w:rsidR="00954582" w:rsidRPr="00954582">
        <w:rPr>
          <w:rFonts w:ascii="Arial" w:hAnsi="Arial" w:cs="Arial"/>
        </w:rPr>
        <w:t>The accuracy of the forecasting method is measured by the forecasting errors</w:t>
      </w:r>
      <w:r w:rsidR="00954582">
        <w:rPr>
          <w:rFonts w:ascii="Arial" w:hAnsi="Arial" w:cs="Arial"/>
        </w:rPr>
        <w:t xml:space="preserve">. </w:t>
      </w:r>
      <w:r w:rsidR="00C905DF" w:rsidRPr="00C905DF">
        <w:rPr>
          <w:rFonts w:ascii="Arial" w:hAnsi="Arial" w:cs="Arial"/>
        </w:rPr>
        <w:t>A time series is a series of</w:t>
      </w:r>
      <w:r w:rsidR="00C905DF">
        <w:rPr>
          <w:rFonts w:ascii="Arial" w:hAnsi="Arial" w:cs="Arial"/>
        </w:rPr>
        <w:t xml:space="preserve"> </w:t>
      </w:r>
      <w:r w:rsidR="00C905DF" w:rsidRPr="00C905DF">
        <w:rPr>
          <w:rFonts w:ascii="Arial" w:hAnsi="Arial" w:cs="Arial"/>
        </w:rPr>
        <w:t>observations collected over evenly spaced intervals of some quantity of interest. e.g.</w:t>
      </w:r>
      <w:r w:rsidR="00C905DF">
        <w:rPr>
          <w:rFonts w:ascii="Arial" w:hAnsi="Arial" w:cs="Arial"/>
        </w:rPr>
        <w:t xml:space="preserve"> </w:t>
      </w:r>
      <w:r w:rsidR="00C905DF" w:rsidRPr="00C905DF">
        <w:rPr>
          <w:rFonts w:ascii="Arial" w:hAnsi="Arial" w:cs="Arial"/>
        </w:rPr>
        <w:t>number of phone calls per hour, number of cars per day, number of students per semester,</w:t>
      </w:r>
      <w:r w:rsidR="00C905DF">
        <w:rPr>
          <w:rFonts w:ascii="Arial" w:hAnsi="Arial" w:cs="Arial"/>
        </w:rPr>
        <w:t xml:space="preserve"> </w:t>
      </w:r>
      <w:r w:rsidR="00C905DF" w:rsidRPr="00C905DF">
        <w:rPr>
          <w:rFonts w:ascii="Arial" w:hAnsi="Arial" w:cs="Arial"/>
        </w:rPr>
        <w:t>daily stock pric</w:t>
      </w:r>
      <w:r w:rsidR="00C905DF">
        <w:rPr>
          <w:rFonts w:ascii="Arial" w:hAnsi="Arial" w:cs="Arial"/>
        </w:rPr>
        <w:t>es etc [14]. I</w:t>
      </w:r>
      <w:r w:rsidR="00C905DF" w:rsidRPr="00C905DF">
        <w:rPr>
          <w:rFonts w:ascii="Arial" w:hAnsi="Arial" w:cs="Arial"/>
        </w:rPr>
        <w:t>f y</w:t>
      </w:r>
      <w:r w:rsidR="00C905DF" w:rsidRPr="00C905DF">
        <w:rPr>
          <w:rFonts w:ascii="Arial" w:hAnsi="Arial" w:cs="Arial"/>
          <w:vertAlign w:val="subscript"/>
        </w:rPr>
        <w:t>1</w:t>
      </w:r>
      <w:r w:rsidR="00C905DF" w:rsidRPr="00C905DF">
        <w:rPr>
          <w:rFonts w:ascii="Arial" w:hAnsi="Arial" w:cs="Arial"/>
        </w:rPr>
        <w:t>, …, y</w:t>
      </w:r>
      <w:r w:rsidR="00C905DF" w:rsidRPr="00C905DF">
        <w:rPr>
          <w:rFonts w:ascii="Arial" w:hAnsi="Arial" w:cs="Arial"/>
          <w:vertAlign w:val="subscript"/>
        </w:rPr>
        <w:t>n</w:t>
      </w:r>
      <w:r w:rsidR="00C905DF" w:rsidRPr="00C905DF">
        <w:rPr>
          <w:rFonts w:ascii="Arial" w:hAnsi="Arial" w:cs="Arial"/>
        </w:rPr>
        <w:t xml:space="preserve"> represents a time series, then </w:t>
      </w:r>
      <w:bookmarkStart w:id="5" w:name="_Hlk64458613"/>
      <w:r w:rsidR="00C905DF" w:rsidRPr="00C905DF">
        <w:rPr>
          <w:rFonts w:ascii="Arial" w:hAnsi="Arial" w:cs="Arial"/>
        </w:rPr>
        <w:t>ŷ</w:t>
      </w:r>
      <w:bookmarkEnd w:id="5"/>
      <w:r>
        <w:rPr>
          <w:rFonts w:ascii="Arial" w:hAnsi="Arial" w:cs="Arial"/>
          <w:vertAlign w:val="subscript"/>
          <w:lang w:val="en-US"/>
        </w:rPr>
        <w:t>t</w:t>
      </w:r>
      <w:r w:rsidR="00C905DF" w:rsidRPr="00C905DF">
        <w:rPr>
          <w:rFonts w:ascii="Arial" w:hAnsi="Arial" w:cs="Arial"/>
        </w:rPr>
        <w:t xml:space="preserve"> represents the i</w:t>
      </w:r>
      <w:r w:rsidR="00C905DF" w:rsidRPr="00C905DF">
        <w:rPr>
          <w:rFonts w:ascii="Arial" w:hAnsi="Arial" w:cs="Arial"/>
          <w:vertAlign w:val="subscript"/>
        </w:rPr>
        <w:t>th</w:t>
      </w:r>
      <w:r>
        <w:rPr>
          <w:rFonts w:ascii="Arial" w:hAnsi="Arial" w:cs="Arial"/>
        </w:rPr>
        <w:t xml:space="preserve"> forecasted value, where t</w:t>
      </w:r>
      <w:r w:rsidR="00C905DF" w:rsidRPr="00C905DF">
        <w:rPr>
          <w:rFonts w:ascii="Arial" w:hAnsi="Arial" w:cs="Arial"/>
        </w:rPr>
        <w:t xml:space="preserve"> ≤ n. For </w:t>
      </w:r>
      <w:r w:rsidR="000B05FD">
        <w:rPr>
          <w:rFonts w:ascii="Arial" w:hAnsi="Arial" w:cs="Arial"/>
        </w:rPr>
        <w:t xml:space="preserve">the forecasted variable </w:t>
      </w:r>
      <w:bookmarkStart w:id="6" w:name="_Hlk64468292"/>
      <w:r w:rsidR="000B05FD" w:rsidRPr="00C905DF">
        <w:rPr>
          <w:rFonts w:ascii="Arial" w:hAnsi="Arial" w:cs="Arial"/>
        </w:rPr>
        <w:t>ŷ</w:t>
      </w:r>
      <w:bookmarkEnd w:id="6"/>
      <w:r>
        <w:rPr>
          <w:rFonts w:ascii="Arial" w:hAnsi="Arial" w:cs="Arial"/>
          <w:vertAlign w:val="subscript"/>
        </w:rPr>
        <w:t>t</w:t>
      </w:r>
      <w:r w:rsidR="000B05FD">
        <w:rPr>
          <w:rFonts w:ascii="Arial" w:hAnsi="Arial" w:cs="Arial"/>
        </w:rPr>
        <w:t xml:space="preserve">, the forecasted error </w:t>
      </w:r>
      <w:r w:rsidR="000B05FD" w:rsidRPr="000B05FD">
        <w:rPr>
          <w:rFonts w:ascii="Arial" w:hAnsi="Arial" w:cs="Arial"/>
        </w:rPr>
        <w:t>e</w:t>
      </w:r>
      <w:r>
        <w:rPr>
          <w:rFonts w:ascii="Arial" w:hAnsi="Arial" w:cs="Arial"/>
          <w:vertAlign w:val="subscript"/>
        </w:rPr>
        <w:t>t</w:t>
      </w:r>
      <w:r w:rsidR="000B05FD">
        <w:rPr>
          <w:rFonts w:ascii="Arial" w:hAnsi="Arial" w:cs="Arial"/>
          <w:vertAlign w:val="subscript"/>
        </w:rPr>
        <w:t xml:space="preserve"> </w:t>
      </w:r>
      <w:r w:rsidR="000B05FD">
        <w:rPr>
          <w:rFonts w:ascii="Arial" w:hAnsi="Arial" w:cs="Arial"/>
        </w:rPr>
        <w:t>is defined as:</w:t>
      </w:r>
    </w:p>
    <w:p w14:paraId="721B34FF" w14:textId="77777777" w:rsidR="000B05FD" w:rsidRPr="000B05FD" w:rsidRDefault="000B05FD" w:rsidP="00C905DF">
      <w:pPr>
        <w:autoSpaceDE w:val="0"/>
        <w:autoSpaceDN w:val="0"/>
        <w:adjustRightInd w:val="0"/>
        <w:spacing w:after="0" w:line="240" w:lineRule="auto"/>
        <w:jc w:val="both"/>
        <w:rPr>
          <w:rFonts w:ascii="Arial" w:hAnsi="Arial" w:cs="Arial"/>
        </w:rPr>
      </w:pPr>
    </w:p>
    <w:p w14:paraId="7B3CA3AA" w14:textId="79D5D5D8" w:rsidR="00A01416" w:rsidRPr="000B05FD" w:rsidRDefault="000B05FD" w:rsidP="000B05FD">
      <w:pPr>
        <w:autoSpaceDE w:val="0"/>
        <w:autoSpaceDN w:val="0"/>
        <w:adjustRightInd w:val="0"/>
        <w:spacing w:after="0" w:line="240" w:lineRule="auto"/>
        <w:ind w:firstLine="708"/>
        <w:jc w:val="both"/>
        <w:rPr>
          <w:rFonts w:ascii="Arial" w:hAnsi="Arial" w:cs="Arial"/>
        </w:rPr>
      </w:pPr>
      <w:r>
        <w:rPr>
          <w:rFonts w:ascii="Arial" w:hAnsi="Arial" w:cs="Arial"/>
        </w:rPr>
        <w:t xml:space="preserve"> </w:t>
      </w:r>
      <m:oMath>
        <m:d>
          <m:dPr>
            <m:begChr m:val="["/>
            <m:endChr m:val="]"/>
            <m:ctrlPr>
              <w:rPr>
                <w:rFonts w:ascii="Cambria Math" w:hAnsi="Cambria Math" w:cs="Arial"/>
                <w:i/>
              </w:rPr>
            </m:ctrlPr>
          </m:dPr>
          <m:e>
            <m:r>
              <w:rPr>
                <w:rFonts w:ascii="Cambria Math" w:hAnsi="Cambria Math" w:cs="Arial"/>
              </w:rPr>
              <m:t>4</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e</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t</m:t>
            </m:r>
          </m:sub>
        </m:sSub>
      </m:oMath>
    </w:p>
    <w:p w14:paraId="51B5C375" w14:textId="46A0459D" w:rsidR="00A01416" w:rsidRDefault="000B05FD" w:rsidP="00662048">
      <w:pPr>
        <w:autoSpaceDE w:val="0"/>
        <w:autoSpaceDN w:val="0"/>
        <w:adjustRightInd w:val="0"/>
        <w:spacing w:after="0" w:line="240" w:lineRule="auto"/>
        <w:jc w:val="both"/>
        <w:rPr>
          <w:rFonts w:ascii="Arial" w:hAnsi="Arial" w:cs="Arial"/>
          <w:b/>
          <w:sz w:val="28"/>
          <w:szCs w:val="28"/>
          <w:lang w:val="en-US"/>
        </w:rPr>
      </w:pPr>
      <w:r>
        <w:rPr>
          <w:rFonts w:ascii="Arial" w:hAnsi="Arial" w:cs="Arial"/>
          <w:b/>
          <w:sz w:val="28"/>
          <w:szCs w:val="28"/>
          <w:lang w:val="en-US"/>
        </w:rPr>
        <w:tab/>
      </w:r>
    </w:p>
    <w:p w14:paraId="453902F4" w14:textId="22D2D2B8" w:rsidR="00A816C9" w:rsidRDefault="00954582" w:rsidP="00A816C9">
      <w:pPr>
        <w:autoSpaceDE w:val="0"/>
        <w:autoSpaceDN w:val="0"/>
        <w:adjustRightInd w:val="0"/>
        <w:spacing w:after="0" w:line="240" w:lineRule="auto"/>
        <w:jc w:val="both"/>
        <w:rPr>
          <w:rFonts w:ascii="Arial" w:hAnsi="Arial" w:cs="Arial"/>
        </w:rPr>
      </w:pPr>
      <w:r>
        <w:rPr>
          <w:rFonts w:ascii="Arial" w:hAnsi="Arial" w:cs="Arial"/>
        </w:rPr>
        <w:t>The</w:t>
      </w:r>
      <w:r w:rsidRPr="00954582">
        <w:rPr>
          <w:rFonts w:ascii="Arial" w:hAnsi="Arial" w:cs="Arial"/>
        </w:rPr>
        <w:t xml:space="preserve"> goal </w:t>
      </w:r>
      <w:r>
        <w:rPr>
          <w:rFonts w:ascii="Arial" w:hAnsi="Arial" w:cs="Arial"/>
        </w:rPr>
        <w:t xml:space="preserve">here </w:t>
      </w:r>
      <w:r w:rsidRPr="00954582">
        <w:rPr>
          <w:rFonts w:ascii="Arial" w:hAnsi="Arial" w:cs="Arial"/>
        </w:rPr>
        <w:t xml:space="preserve">is to find a forecast that minimize the errors. A number of measures are commonly used to determine the accuracy of a forecast, including the mean absolute </w:t>
      </w:r>
      <w:r>
        <w:rPr>
          <w:rFonts w:ascii="Arial" w:hAnsi="Arial" w:cs="Arial"/>
        </w:rPr>
        <w:t>deviation (MAD, also caled mean absoulte error</w:t>
      </w:r>
      <w:r w:rsidRPr="00954582">
        <w:rPr>
          <w:rFonts w:ascii="Arial" w:hAnsi="Arial" w:cs="Arial"/>
        </w:rPr>
        <w:t xml:space="preserve"> MAE), mean squared error (MSE) and root mean squared error (RMSE)</w:t>
      </w:r>
      <w:r w:rsidR="0017677C">
        <w:rPr>
          <w:rFonts w:ascii="Arial" w:hAnsi="Arial" w:cs="Arial"/>
        </w:rPr>
        <w:t xml:space="preserve"> [15]</w:t>
      </w:r>
      <w:r w:rsidRPr="00954582">
        <w:rPr>
          <w:rFonts w:ascii="Arial" w:hAnsi="Arial" w:cs="Arial"/>
        </w:rPr>
        <w:t>.</w:t>
      </w:r>
      <w:r>
        <w:rPr>
          <w:rFonts w:ascii="Arial" w:hAnsi="Arial" w:cs="Arial"/>
        </w:rPr>
        <w:t xml:space="preserve"> There are also others, but these are the simplest and the most popular.</w:t>
      </w:r>
    </w:p>
    <w:p w14:paraId="4E547D42" w14:textId="77777777" w:rsidR="00954582" w:rsidRDefault="00954582" w:rsidP="00A816C9">
      <w:pPr>
        <w:autoSpaceDE w:val="0"/>
        <w:autoSpaceDN w:val="0"/>
        <w:adjustRightInd w:val="0"/>
        <w:spacing w:after="0" w:line="240" w:lineRule="auto"/>
        <w:jc w:val="both"/>
        <w:rPr>
          <w:rFonts w:ascii="Arial" w:hAnsi="Arial" w:cs="Arial"/>
        </w:rPr>
      </w:pPr>
      <w:r>
        <w:rPr>
          <w:rFonts w:ascii="Arial" w:hAnsi="Arial" w:cs="Arial"/>
        </w:rPr>
        <w:t xml:space="preserve">The </w:t>
      </w:r>
      <w:r w:rsidRPr="00C03235">
        <w:rPr>
          <w:rFonts w:ascii="Arial" w:hAnsi="Arial" w:cs="Arial"/>
          <w:b/>
          <w:bCs/>
          <w:i/>
          <w:iCs/>
        </w:rPr>
        <w:t>mean absolute deviation</w:t>
      </w:r>
      <w:r w:rsidR="00C03235" w:rsidRPr="00C03235">
        <w:rPr>
          <w:rFonts w:ascii="Arial" w:hAnsi="Arial" w:cs="Arial"/>
          <w:b/>
          <w:bCs/>
          <w:i/>
          <w:iCs/>
        </w:rPr>
        <w:t xml:space="preserve"> (MAD)</w:t>
      </w:r>
      <w:r>
        <w:rPr>
          <w:rFonts w:ascii="Arial" w:hAnsi="Arial" w:cs="Arial"/>
        </w:rPr>
        <w:t xml:space="preserve"> is </w:t>
      </w:r>
      <w:r w:rsidR="00C03235">
        <w:rPr>
          <w:rFonts w:ascii="Arial" w:hAnsi="Arial" w:cs="Arial"/>
        </w:rPr>
        <w:t xml:space="preserve">the </w:t>
      </w:r>
      <w:r w:rsidR="00C03235" w:rsidRPr="00C03235">
        <w:rPr>
          <w:rFonts w:ascii="Arial" w:hAnsi="Arial" w:cs="Arial"/>
        </w:rPr>
        <w:t xml:space="preserve">sum of errors divided by the number of </w:t>
      </w:r>
      <w:bookmarkStart w:id="7" w:name="_Hlk64461160"/>
      <w:r w:rsidR="00C03235" w:rsidRPr="00C03235">
        <w:rPr>
          <w:rFonts w:ascii="Arial" w:hAnsi="Arial" w:cs="Arial"/>
        </w:rPr>
        <w:t>periods in the forecast</w:t>
      </w:r>
      <w:r w:rsidR="00C03235">
        <w:rPr>
          <w:rFonts w:ascii="Arial" w:hAnsi="Arial" w:cs="Arial"/>
        </w:rPr>
        <w:t>:</w:t>
      </w:r>
    </w:p>
    <w:p w14:paraId="64C97E13" w14:textId="10C0A763" w:rsidR="00C03235" w:rsidRDefault="00C03235" w:rsidP="00A816C9">
      <w:pPr>
        <w:autoSpaceDE w:val="0"/>
        <w:autoSpaceDN w:val="0"/>
        <w:adjustRightInd w:val="0"/>
        <w:spacing w:after="0" w:line="240" w:lineRule="auto"/>
        <w:jc w:val="both"/>
        <w:rPr>
          <w:rFonts w:ascii="Arial" w:hAnsi="Arial" w:cs="Arial"/>
        </w:rPr>
      </w:pPr>
    </w:p>
    <w:p w14:paraId="2D9DAEE7" w14:textId="04EF1A27" w:rsidR="00C03235" w:rsidRPr="00C03235" w:rsidRDefault="003B3277" w:rsidP="00C03235">
      <w:pPr>
        <w:autoSpaceDE w:val="0"/>
        <w:autoSpaceDN w:val="0"/>
        <w:adjustRightInd w:val="0"/>
        <w:spacing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rPr>
              </m:ctrlPr>
            </m:dPr>
            <m:e>
              <m:r>
                <w:rPr>
                  <w:rFonts w:ascii="Cambria Math" w:hAnsi="Cambria Math" w:cs="Arial"/>
                </w:rPr>
                <m:t>5</m:t>
              </m:r>
            </m:e>
          </m:d>
          <m:r>
            <w:rPr>
              <w:rFonts w:ascii="Cambria Math" w:hAnsi="Cambria Math" w:cs="Arial"/>
            </w:rPr>
            <m:t xml:space="preserve">     MAD=</m:t>
          </m:r>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undOvr"/>
              <m:ctrlPr>
                <w:rPr>
                  <w:rFonts w:ascii="Cambria Math" w:hAnsi="Cambria Math" w:cs="Arial"/>
                  <w:i/>
                </w:rPr>
              </m:ctrlPr>
            </m:naryPr>
            <m:sub>
              <m:r>
                <w:rPr>
                  <w:rFonts w:ascii="Cambria Math" w:hAnsi="Cambria Math" w:cs="Arial"/>
                </w:rPr>
                <m:t>t=1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e</m:t>
                  </m:r>
                </m:e>
                <m:sub>
                  <m:r>
                    <w:rPr>
                      <w:rFonts w:ascii="Cambria Math" w:hAnsi="Cambria Math" w:cs="Arial"/>
                    </w:rPr>
                    <m:t>t</m:t>
                  </m:r>
                </m:sub>
              </m:sSub>
            </m:e>
          </m:nary>
        </m:oMath>
      </m:oMathPara>
    </w:p>
    <w:bookmarkEnd w:id="7"/>
    <w:p w14:paraId="07838DCC" w14:textId="3DD08616" w:rsidR="008C3CF4" w:rsidRDefault="00C03235" w:rsidP="008C3CF4">
      <w:pPr>
        <w:autoSpaceDE w:val="0"/>
        <w:autoSpaceDN w:val="0"/>
        <w:adjustRightInd w:val="0"/>
        <w:spacing w:after="0" w:line="240" w:lineRule="auto"/>
        <w:jc w:val="both"/>
        <w:rPr>
          <w:rFonts w:ascii="Arial" w:hAnsi="Arial" w:cs="Arial"/>
        </w:rPr>
      </w:pPr>
      <w:r>
        <w:rPr>
          <w:rFonts w:ascii="Arial" w:hAnsi="Arial" w:cs="Arial"/>
        </w:rPr>
        <w:t>Similar</w:t>
      </w:r>
      <w:r w:rsidR="008C3CF4">
        <w:rPr>
          <w:rFonts w:ascii="Arial" w:hAnsi="Arial" w:cs="Arial"/>
        </w:rPr>
        <w:t>l</w:t>
      </w:r>
      <w:r>
        <w:rPr>
          <w:rFonts w:ascii="Arial" w:hAnsi="Arial" w:cs="Arial"/>
        </w:rPr>
        <w:t xml:space="preserve">y, the </w:t>
      </w:r>
      <w:r w:rsidRPr="008C3CF4">
        <w:rPr>
          <w:rFonts w:ascii="Arial" w:hAnsi="Arial" w:cs="Arial"/>
          <w:b/>
          <w:bCs/>
          <w:i/>
          <w:iCs/>
        </w:rPr>
        <w:t xml:space="preserve">mean squared error </w:t>
      </w:r>
      <w:r w:rsidR="008C3CF4" w:rsidRPr="008C3CF4">
        <w:rPr>
          <w:rFonts w:ascii="Arial" w:hAnsi="Arial" w:cs="Arial"/>
          <w:b/>
          <w:bCs/>
          <w:i/>
          <w:iCs/>
        </w:rPr>
        <w:t>MSE</w:t>
      </w:r>
      <w:r w:rsidR="008C3CF4">
        <w:rPr>
          <w:rFonts w:ascii="Arial" w:hAnsi="Arial" w:cs="Arial"/>
        </w:rPr>
        <w:t xml:space="preserve"> </w:t>
      </w:r>
      <w:r>
        <w:rPr>
          <w:rFonts w:ascii="Arial" w:hAnsi="Arial" w:cs="Arial"/>
        </w:rPr>
        <w:t xml:space="preserve">is defined </w:t>
      </w:r>
      <w:r w:rsidR="008C3CF4">
        <w:rPr>
          <w:rFonts w:ascii="Arial" w:hAnsi="Arial" w:cs="Arial"/>
        </w:rPr>
        <w:t xml:space="preserve">as the </w:t>
      </w:r>
      <w:r w:rsidR="008C3CF4" w:rsidRPr="008C3CF4">
        <w:rPr>
          <w:rFonts w:ascii="Arial" w:hAnsi="Arial" w:cs="Arial"/>
        </w:rPr>
        <w:t>sum of squared errors divided by the number of periods in the forecast</w:t>
      </w:r>
      <w:r w:rsidR="008C3CF4">
        <w:rPr>
          <w:rFonts w:ascii="Arial" w:hAnsi="Arial" w:cs="Arial"/>
        </w:rPr>
        <w:t>:</w:t>
      </w:r>
    </w:p>
    <w:p w14:paraId="5CE38E2B" w14:textId="77777777" w:rsidR="008C3CF4" w:rsidRDefault="008C3CF4" w:rsidP="008C3CF4">
      <w:pPr>
        <w:autoSpaceDE w:val="0"/>
        <w:autoSpaceDN w:val="0"/>
        <w:adjustRightInd w:val="0"/>
        <w:spacing w:after="0" w:line="240" w:lineRule="auto"/>
        <w:jc w:val="both"/>
        <w:rPr>
          <w:rFonts w:ascii="Arial" w:hAnsi="Arial" w:cs="Arial"/>
        </w:rPr>
      </w:pPr>
    </w:p>
    <w:p w14:paraId="20D1F744" w14:textId="609521CB" w:rsidR="008C3CF4" w:rsidRPr="00C03235" w:rsidRDefault="003B3277" w:rsidP="008C3CF4">
      <w:pPr>
        <w:autoSpaceDE w:val="0"/>
        <w:autoSpaceDN w:val="0"/>
        <w:adjustRightInd w:val="0"/>
        <w:spacing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lang w:val="en-US"/>
                </w:rPr>
              </m:ctrlPr>
            </m:dPr>
            <m:e>
              <m:r>
                <w:rPr>
                  <w:rFonts w:ascii="Cambria Math" w:hAnsi="Cambria Math" w:cs="Arial"/>
                  <w:lang w:val="en-US"/>
                </w:rPr>
                <m:t>6</m:t>
              </m:r>
            </m:e>
          </m:d>
          <m:r>
            <w:rPr>
              <w:rFonts w:ascii="Cambria Math" w:hAnsi="Cambria Math" w:cs="Arial"/>
              <w:lang w:val="en-US"/>
            </w:rPr>
            <m:t xml:space="preserve">     MSE</m:t>
          </m:r>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undOvr"/>
              <m:ctrlPr>
                <w:rPr>
                  <w:rFonts w:ascii="Cambria Math" w:hAnsi="Cambria Math" w:cs="Arial"/>
                  <w:i/>
                </w:rPr>
              </m:ctrlPr>
            </m:naryPr>
            <m:sub>
              <m:r>
                <w:rPr>
                  <w:rFonts w:ascii="Cambria Math" w:hAnsi="Cambria Math" w:cs="Arial"/>
                </w:rPr>
                <m:t>t=1</m:t>
              </m:r>
            </m:sub>
            <m:sup>
              <m:r>
                <w:rPr>
                  <w:rFonts w:ascii="Cambria Math" w:hAnsi="Cambria Math" w:cs="Arial"/>
                </w:rPr>
                <m:t>n</m:t>
              </m:r>
            </m:sup>
            <m:e>
              <m:sSubSup>
                <m:sSubSupPr>
                  <m:ctrlPr>
                    <w:rPr>
                      <w:rFonts w:ascii="Cambria Math" w:hAnsi="Cambria Math" w:cs="Arial"/>
                      <w:i/>
                    </w:rPr>
                  </m:ctrlPr>
                </m:sSubSupPr>
                <m:e>
                  <m:r>
                    <w:rPr>
                      <w:rFonts w:ascii="Cambria Math" w:hAnsi="Cambria Math" w:cs="Arial"/>
                    </w:rPr>
                    <m:t>e</m:t>
                  </m:r>
                </m:e>
                <m:sub>
                  <m:r>
                    <w:rPr>
                      <w:rFonts w:ascii="Cambria Math" w:hAnsi="Cambria Math" w:cs="Arial"/>
                    </w:rPr>
                    <m:t>t</m:t>
                  </m:r>
                </m:sub>
                <m:sup>
                  <m:r>
                    <w:rPr>
                      <w:rFonts w:ascii="Cambria Math" w:hAnsi="Cambria Math" w:cs="Arial"/>
                    </w:rPr>
                    <m:t>2</m:t>
                  </m:r>
                </m:sup>
              </m:sSubSup>
            </m:e>
          </m:nary>
        </m:oMath>
      </m:oMathPara>
    </w:p>
    <w:p w14:paraId="3733180B" w14:textId="072C87F9" w:rsidR="00A816C9" w:rsidRDefault="008C3CF4" w:rsidP="00A816C9">
      <w:pPr>
        <w:autoSpaceDE w:val="0"/>
        <w:autoSpaceDN w:val="0"/>
        <w:adjustRightInd w:val="0"/>
        <w:spacing w:after="0" w:line="240" w:lineRule="auto"/>
        <w:jc w:val="both"/>
        <w:rPr>
          <w:rFonts w:ascii="Arial" w:hAnsi="Arial" w:cs="Arial"/>
        </w:rPr>
      </w:pPr>
      <w:r>
        <w:rPr>
          <w:rFonts w:ascii="Arial" w:hAnsi="Arial" w:cs="Arial"/>
        </w:rPr>
        <w:t xml:space="preserve">And the third one, the </w:t>
      </w:r>
      <w:r w:rsidRPr="008C3CF4">
        <w:rPr>
          <w:rFonts w:ascii="Arial" w:hAnsi="Arial" w:cs="Arial"/>
          <w:b/>
          <w:bCs/>
          <w:i/>
          <w:iCs/>
        </w:rPr>
        <w:t>root mean squared error RMSE</w:t>
      </w:r>
      <w:r>
        <w:rPr>
          <w:rFonts w:ascii="Arial" w:hAnsi="Arial" w:cs="Arial"/>
        </w:rPr>
        <w:t xml:space="preserve"> is simply, the root of MSE:</w:t>
      </w:r>
    </w:p>
    <w:p w14:paraId="05891FB6" w14:textId="7892492E" w:rsidR="008C3CF4" w:rsidRDefault="008C3CF4" w:rsidP="00A816C9">
      <w:pPr>
        <w:autoSpaceDE w:val="0"/>
        <w:autoSpaceDN w:val="0"/>
        <w:adjustRightInd w:val="0"/>
        <w:spacing w:after="0" w:line="240" w:lineRule="auto"/>
        <w:jc w:val="both"/>
        <w:rPr>
          <w:rFonts w:ascii="Arial" w:hAnsi="Arial" w:cs="Arial"/>
        </w:rPr>
      </w:pPr>
    </w:p>
    <w:p w14:paraId="1F0E4F2B" w14:textId="7E1BFBA9" w:rsidR="008C3CF4" w:rsidRPr="008C3CF4" w:rsidRDefault="003B3277" w:rsidP="008C3CF4">
      <w:pPr>
        <w:autoSpaceDE w:val="0"/>
        <w:autoSpaceDN w:val="0"/>
        <w:adjustRightInd w:val="0"/>
        <w:spacing w:after="0"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rPr>
              </m:ctrlPr>
            </m:dPr>
            <m:e>
              <m:r>
                <w:rPr>
                  <w:rFonts w:ascii="Cambria Math" w:hAnsi="Cambria Math" w:cs="Arial"/>
                </w:rPr>
                <m:t>7</m:t>
              </m:r>
            </m:e>
          </m:d>
          <m:r>
            <w:rPr>
              <w:rFonts w:ascii="Cambria Math" w:hAnsi="Cambria Math" w:cs="Arial"/>
            </w:rPr>
            <m:t xml:space="preserve">     RMSE=</m:t>
          </m:r>
          <m:rad>
            <m:radPr>
              <m:degHide m:val="1"/>
              <m:ctrlPr>
                <w:rPr>
                  <w:rFonts w:ascii="Cambria Math" w:hAnsi="Cambria Math" w:cs="Arial"/>
                  <w:i/>
                </w:rPr>
              </m:ctrlPr>
            </m:radPr>
            <m:deg/>
            <m:e>
              <m:r>
                <w:rPr>
                  <w:rFonts w:ascii="Cambria Math" w:hAnsi="Cambria Math" w:cs="Arial"/>
                </w:rPr>
                <m:t>MSE</m:t>
              </m:r>
            </m:e>
          </m:rad>
        </m:oMath>
      </m:oMathPara>
    </w:p>
    <w:p w14:paraId="725392A3" w14:textId="0B2D6C55" w:rsidR="00C03235" w:rsidRDefault="00C03235" w:rsidP="00A816C9">
      <w:pPr>
        <w:autoSpaceDE w:val="0"/>
        <w:autoSpaceDN w:val="0"/>
        <w:adjustRightInd w:val="0"/>
        <w:spacing w:after="0" w:line="240" w:lineRule="auto"/>
        <w:jc w:val="both"/>
        <w:rPr>
          <w:rFonts w:ascii="Arial" w:hAnsi="Arial" w:cs="Arial"/>
        </w:rPr>
      </w:pPr>
    </w:p>
    <w:p w14:paraId="68A1A8C2" w14:textId="5ABFBDDE" w:rsidR="00C03235" w:rsidRDefault="00C33C62" w:rsidP="00F729AE">
      <w:pPr>
        <w:autoSpaceDE w:val="0"/>
        <w:autoSpaceDN w:val="0"/>
        <w:adjustRightInd w:val="0"/>
        <w:spacing w:after="0" w:line="240" w:lineRule="auto"/>
        <w:jc w:val="both"/>
        <w:rPr>
          <w:rFonts w:ascii="Arial" w:hAnsi="Arial" w:cs="Arial"/>
        </w:rPr>
      </w:pPr>
      <w:r>
        <w:rPr>
          <w:rFonts w:ascii="Arial" w:hAnsi="Arial" w:cs="Arial"/>
        </w:rPr>
        <w:lastRenderedPageBreak/>
        <w:t xml:space="preserve">We must notice that </w:t>
      </w:r>
      <w:r w:rsidR="000E7D7E">
        <w:rPr>
          <w:rFonts w:ascii="Arial" w:hAnsi="Arial" w:cs="Arial"/>
        </w:rPr>
        <w:t xml:space="preserve">the </w:t>
      </w:r>
      <w:r>
        <w:rPr>
          <w:rFonts w:ascii="Arial" w:hAnsi="Arial" w:cs="Arial"/>
        </w:rPr>
        <w:t>standard version of Excel software is capable of</w:t>
      </w:r>
      <w:r w:rsidR="0011208D">
        <w:rPr>
          <w:rFonts w:ascii="Arial" w:hAnsi="Arial" w:cs="Arial"/>
        </w:rPr>
        <w:t xml:space="preserve"> performing these calculations through multilple operating steps.The extension </w:t>
      </w:r>
      <w:r w:rsidR="00673924" w:rsidRPr="00673924">
        <w:rPr>
          <w:rFonts w:ascii="Arial" w:hAnsi="Arial" w:cs="Arial"/>
          <w:b/>
          <w:bCs/>
          <w:i/>
          <w:iCs/>
        </w:rPr>
        <w:t>r</w:t>
      </w:r>
      <w:r w:rsidR="0011208D" w:rsidRPr="00673924">
        <w:rPr>
          <w:rFonts w:ascii="Arial" w:hAnsi="Arial" w:cs="Arial"/>
          <w:b/>
          <w:bCs/>
          <w:i/>
          <w:iCs/>
        </w:rPr>
        <w:t xml:space="preserve">eal </w:t>
      </w:r>
      <w:r w:rsidR="00673924" w:rsidRPr="00673924">
        <w:rPr>
          <w:rFonts w:ascii="Arial" w:hAnsi="Arial" w:cs="Arial"/>
          <w:b/>
          <w:bCs/>
          <w:i/>
          <w:iCs/>
        </w:rPr>
        <w:t>s</w:t>
      </w:r>
      <w:r w:rsidR="0011208D" w:rsidRPr="00673924">
        <w:rPr>
          <w:rFonts w:ascii="Arial" w:hAnsi="Arial" w:cs="Arial"/>
          <w:b/>
          <w:bCs/>
          <w:i/>
          <w:iCs/>
        </w:rPr>
        <w:t xml:space="preserve">tatistics </w:t>
      </w:r>
      <w:r w:rsidR="00673924" w:rsidRPr="00673924">
        <w:rPr>
          <w:rFonts w:ascii="Arial" w:hAnsi="Arial" w:cs="Arial"/>
          <w:b/>
          <w:bCs/>
          <w:i/>
          <w:iCs/>
        </w:rPr>
        <w:t>d</w:t>
      </w:r>
      <w:r w:rsidR="0011208D" w:rsidRPr="00673924">
        <w:rPr>
          <w:rFonts w:ascii="Arial" w:hAnsi="Arial" w:cs="Arial"/>
          <w:b/>
          <w:bCs/>
          <w:i/>
          <w:iCs/>
        </w:rPr>
        <w:t xml:space="preserve">ata </w:t>
      </w:r>
      <w:r w:rsidR="00673924" w:rsidRPr="00673924">
        <w:rPr>
          <w:rFonts w:ascii="Arial" w:hAnsi="Arial" w:cs="Arial"/>
          <w:b/>
          <w:bCs/>
          <w:i/>
          <w:iCs/>
        </w:rPr>
        <w:t>a</w:t>
      </w:r>
      <w:r w:rsidR="0011208D" w:rsidRPr="00673924">
        <w:rPr>
          <w:rFonts w:ascii="Arial" w:hAnsi="Arial" w:cs="Arial"/>
          <w:b/>
          <w:bCs/>
          <w:i/>
          <w:iCs/>
        </w:rPr>
        <w:t xml:space="preserve">nalysis </w:t>
      </w:r>
      <w:r w:rsidR="00673924" w:rsidRPr="00673924">
        <w:rPr>
          <w:rFonts w:ascii="Arial" w:hAnsi="Arial" w:cs="Arial"/>
          <w:b/>
          <w:bCs/>
          <w:i/>
          <w:iCs/>
        </w:rPr>
        <w:t>t</w:t>
      </w:r>
      <w:r w:rsidR="0011208D" w:rsidRPr="00673924">
        <w:rPr>
          <w:rFonts w:ascii="Arial" w:hAnsi="Arial" w:cs="Arial"/>
          <w:b/>
          <w:bCs/>
          <w:i/>
          <w:iCs/>
        </w:rPr>
        <w:t>ool</w:t>
      </w:r>
      <w:r w:rsidR="0011208D" w:rsidRPr="0003623E">
        <w:rPr>
          <w:rFonts w:ascii="Arial" w:hAnsi="Arial" w:cs="Arial"/>
          <w:i/>
          <w:iCs/>
        </w:rPr>
        <w:t>,</w:t>
      </w:r>
      <w:r w:rsidR="0011208D">
        <w:rPr>
          <w:rFonts w:ascii="Arial" w:hAnsi="Arial" w:cs="Arial"/>
        </w:rPr>
        <w:t xml:space="preserve"> enables the user to accopmlish the same task by </w:t>
      </w:r>
      <w:r w:rsidR="0011208D" w:rsidRPr="0011208D">
        <w:rPr>
          <w:rFonts w:ascii="Arial" w:hAnsi="Arial" w:cs="Arial"/>
        </w:rPr>
        <w:t>select</w:t>
      </w:r>
      <w:r w:rsidR="0011208D">
        <w:rPr>
          <w:rFonts w:ascii="Arial" w:hAnsi="Arial" w:cs="Arial"/>
        </w:rPr>
        <w:t>ing</w:t>
      </w:r>
      <w:r w:rsidR="0011208D" w:rsidRPr="0011208D">
        <w:rPr>
          <w:rFonts w:ascii="Arial" w:hAnsi="Arial" w:cs="Arial"/>
        </w:rPr>
        <w:t xml:space="preserve"> the </w:t>
      </w:r>
      <w:r w:rsidR="00673924">
        <w:rPr>
          <w:rFonts w:ascii="Arial" w:hAnsi="Arial" w:cs="Arial"/>
          <w:i/>
          <w:iCs/>
        </w:rPr>
        <w:t>f</w:t>
      </w:r>
      <w:r w:rsidR="0011208D" w:rsidRPr="0011208D">
        <w:rPr>
          <w:rFonts w:ascii="Arial" w:hAnsi="Arial" w:cs="Arial"/>
          <w:i/>
          <w:iCs/>
        </w:rPr>
        <w:t xml:space="preserve">orecast </w:t>
      </w:r>
      <w:r w:rsidR="00673924">
        <w:rPr>
          <w:rFonts w:ascii="Arial" w:hAnsi="Arial" w:cs="Arial"/>
          <w:i/>
          <w:iCs/>
        </w:rPr>
        <w:t>a</w:t>
      </w:r>
      <w:r w:rsidR="0011208D" w:rsidRPr="0011208D">
        <w:rPr>
          <w:rFonts w:ascii="Arial" w:hAnsi="Arial" w:cs="Arial"/>
          <w:i/>
          <w:iCs/>
        </w:rPr>
        <w:t xml:space="preserve">ccuracy </w:t>
      </w:r>
      <w:r w:rsidR="0011208D" w:rsidRPr="0011208D">
        <w:rPr>
          <w:rFonts w:ascii="Arial" w:hAnsi="Arial" w:cs="Arial"/>
        </w:rPr>
        <w:t>option from the resulting menu</w:t>
      </w:r>
      <w:r w:rsidR="0011208D">
        <w:rPr>
          <w:rFonts w:ascii="Arial" w:hAnsi="Arial" w:cs="Arial"/>
        </w:rPr>
        <w:t xml:space="preserve"> of the instaled extension. </w:t>
      </w:r>
      <w:r w:rsidR="00F729AE">
        <w:rPr>
          <w:rFonts w:ascii="Arial" w:hAnsi="Arial" w:cs="Arial"/>
        </w:rPr>
        <w:t>You can u</w:t>
      </w:r>
      <w:r w:rsidR="00F729AE" w:rsidRPr="00F729AE">
        <w:rPr>
          <w:rFonts w:ascii="Arial" w:hAnsi="Arial" w:cs="Arial"/>
        </w:rPr>
        <w:t xml:space="preserve">se </w:t>
      </w:r>
      <w:r w:rsidR="00F729AE">
        <w:rPr>
          <w:rFonts w:ascii="Arial" w:hAnsi="Arial" w:cs="Arial"/>
        </w:rPr>
        <w:t xml:space="preserve">also </w:t>
      </w:r>
      <w:r w:rsidR="00F729AE" w:rsidRPr="00F729AE">
        <w:rPr>
          <w:rFonts w:ascii="Arial" w:hAnsi="Arial" w:cs="Arial"/>
          <w:i/>
          <w:iCs/>
        </w:rPr>
        <w:t xml:space="preserve">excel </w:t>
      </w:r>
      <w:r w:rsidR="00F729AE" w:rsidRPr="00F729AE">
        <w:rPr>
          <w:rFonts w:ascii="Arial" w:hAnsi="Arial" w:cs="Arial"/>
          <w:b/>
          <w:bCs/>
          <w:i/>
          <w:iCs/>
        </w:rPr>
        <w:t>solver</w:t>
      </w:r>
      <w:r w:rsidR="00F729AE" w:rsidRPr="00F729AE">
        <w:rPr>
          <w:rFonts w:ascii="Arial" w:hAnsi="Arial" w:cs="Arial"/>
        </w:rPr>
        <w:t xml:space="preserve"> to calculate the weights which produce the lowest </w:t>
      </w:r>
      <w:r w:rsidR="00F729AE" w:rsidRPr="00F729AE">
        <w:rPr>
          <w:rFonts w:ascii="Arial" w:hAnsi="Arial" w:cs="Arial"/>
          <w:i/>
          <w:iCs/>
        </w:rPr>
        <w:t>mean squared error MSE</w:t>
      </w:r>
      <w:r w:rsidR="00F729AE" w:rsidRPr="00F729AE">
        <w:rPr>
          <w:rFonts w:ascii="Arial" w:hAnsi="Arial" w:cs="Arial"/>
        </w:rPr>
        <w:t>.</w:t>
      </w:r>
      <w:r w:rsidR="00F729AE">
        <w:rPr>
          <w:rFonts w:ascii="Arial" w:hAnsi="Arial" w:cs="Arial"/>
        </w:rPr>
        <w:t xml:space="preserve"> For that purpose you need to </w:t>
      </w:r>
      <w:r w:rsidR="00F729AE" w:rsidRPr="00F729AE">
        <w:rPr>
          <w:rFonts w:ascii="Arial" w:hAnsi="Arial" w:cs="Arial"/>
        </w:rPr>
        <w:t xml:space="preserve">select </w:t>
      </w:r>
      <w:r w:rsidR="00F729AE" w:rsidRPr="00405F7C">
        <w:rPr>
          <w:rFonts w:ascii="Arial" w:hAnsi="Arial" w:cs="Arial"/>
          <w:i/>
        </w:rPr>
        <w:t xml:space="preserve">Data &gt; Solver </w:t>
      </w:r>
      <w:r w:rsidR="00F729AE" w:rsidRPr="00F729AE">
        <w:rPr>
          <w:rFonts w:ascii="Arial" w:hAnsi="Arial" w:cs="Arial"/>
        </w:rPr>
        <w:t>and fill in the dialog box</w:t>
      </w:r>
      <w:r w:rsidR="00F729AE">
        <w:rPr>
          <w:rFonts w:ascii="Arial" w:hAnsi="Arial" w:cs="Arial"/>
        </w:rPr>
        <w:t xml:space="preserve"> that apears. </w:t>
      </w:r>
    </w:p>
    <w:p w14:paraId="2249450B" w14:textId="77777777" w:rsidR="0003623E" w:rsidRDefault="0003623E" w:rsidP="00A816C9">
      <w:pPr>
        <w:autoSpaceDE w:val="0"/>
        <w:autoSpaceDN w:val="0"/>
        <w:adjustRightInd w:val="0"/>
        <w:spacing w:after="0" w:line="240" w:lineRule="auto"/>
        <w:jc w:val="both"/>
        <w:rPr>
          <w:rFonts w:ascii="Arial" w:hAnsi="Arial" w:cs="Arial"/>
        </w:rPr>
      </w:pPr>
    </w:p>
    <w:p w14:paraId="1EEE0B89" w14:textId="526B51C0" w:rsidR="0003623E" w:rsidRPr="0003623E" w:rsidRDefault="0003623E" w:rsidP="0003623E">
      <w:pPr>
        <w:autoSpaceDE w:val="0"/>
        <w:autoSpaceDN w:val="0"/>
        <w:adjustRightInd w:val="0"/>
        <w:spacing w:line="240" w:lineRule="auto"/>
        <w:jc w:val="both"/>
        <w:rPr>
          <w:rFonts w:ascii="Arial" w:hAnsi="Arial" w:cs="Arial"/>
          <w:sz w:val="24"/>
          <w:szCs w:val="24"/>
        </w:rPr>
      </w:pPr>
      <w:bookmarkStart w:id="8" w:name="_Hlk64478613"/>
      <w:r w:rsidRPr="0003623E">
        <w:rPr>
          <w:rFonts w:ascii="Arial" w:hAnsi="Arial" w:cs="Arial"/>
          <w:b/>
          <w:sz w:val="24"/>
          <w:szCs w:val="24"/>
        </w:rPr>
        <w:t>3.</w:t>
      </w:r>
      <w:r>
        <w:rPr>
          <w:rFonts w:ascii="Arial" w:hAnsi="Arial" w:cs="Arial"/>
          <w:b/>
          <w:sz w:val="24"/>
          <w:szCs w:val="24"/>
        </w:rPr>
        <w:t>1.</w:t>
      </w:r>
      <w:r w:rsidRPr="0003623E">
        <w:rPr>
          <w:rFonts w:ascii="Arial" w:hAnsi="Arial" w:cs="Arial"/>
          <w:b/>
          <w:sz w:val="24"/>
          <w:szCs w:val="24"/>
        </w:rPr>
        <w:t xml:space="preserve"> </w:t>
      </w:r>
      <w:r>
        <w:rPr>
          <w:rFonts w:ascii="Arial" w:hAnsi="Arial" w:cs="Arial"/>
          <w:b/>
          <w:sz w:val="24"/>
          <w:szCs w:val="24"/>
        </w:rPr>
        <w:t>Simple moving average</w:t>
      </w:r>
    </w:p>
    <w:bookmarkEnd w:id="8"/>
    <w:p w14:paraId="5EBCAB04" w14:textId="08E3DE1F" w:rsidR="0003623E" w:rsidRDefault="0003623E" w:rsidP="00C85B2A">
      <w:pPr>
        <w:autoSpaceDE w:val="0"/>
        <w:autoSpaceDN w:val="0"/>
        <w:adjustRightInd w:val="0"/>
        <w:spacing w:after="0" w:line="240" w:lineRule="auto"/>
        <w:jc w:val="both"/>
        <w:rPr>
          <w:rFonts w:ascii="Arial" w:hAnsi="Arial" w:cs="Arial"/>
        </w:rPr>
      </w:pPr>
      <w:r w:rsidRPr="0003623E">
        <w:rPr>
          <w:rFonts w:ascii="Arial" w:hAnsi="Arial" w:cs="Arial"/>
        </w:rPr>
        <w:t xml:space="preserve">This simplest </w:t>
      </w:r>
      <w:r w:rsidR="00C85B2A">
        <w:rPr>
          <w:rFonts w:ascii="Arial" w:hAnsi="Arial" w:cs="Arial"/>
        </w:rPr>
        <w:t xml:space="preserve">form of </w:t>
      </w:r>
      <w:r w:rsidRPr="0003623E">
        <w:rPr>
          <w:rFonts w:ascii="Arial" w:hAnsi="Arial" w:cs="Arial"/>
        </w:rPr>
        <w:t xml:space="preserve">forecasting method is the </w:t>
      </w:r>
      <w:r w:rsidR="00C85B2A">
        <w:rPr>
          <w:rFonts w:ascii="Arial" w:hAnsi="Arial" w:cs="Arial"/>
        </w:rPr>
        <w:t xml:space="preserve">simple (or single) </w:t>
      </w:r>
      <w:r w:rsidRPr="0003623E">
        <w:rPr>
          <w:rFonts w:ascii="Arial" w:hAnsi="Arial" w:cs="Arial"/>
        </w:rPr>
        <w:t>moving average forecast. The method simply</w:t>
      </w:r>
      <w:r w:rsidR="00C85B2A">
        <w:rPr>
          <w:rFonts w:ascii="Arial" w:hAnsi="Arial" w:cs="Arial"/>
        </w:rPr>
        <w:t xml:space="preserve"> </w:t>
      </w:r>
      <w:r w:rsidRPr="0003623E">
        <w:rPr>
          <w:rFonts w:ascii="Arial" w:hAnsi="Arial" w:cs="Arial"/>
        </w:rPr>
        <w:t xml:space="preserve">averages of the last </w:t>
      </w:r>
      <w:r w:rsidR="00C85B2A">
        <w:rPr>
          <w:rFonts w:ascii="Arial" w:hAnsi="Arial" w:cs="Arial"/>
        </w:rPr>
        <w:t>m</w:t>
      </w:r>
      <w:r w:rsidRPr="0003623E">
        <w:rPr>
          <w:rFonts w:ascii="Arial" w:hAnsi="Arial" w:cs="Arial"/>
        </w:rPr>
        <w:t xml:space="preserve"> observations</w:t>
      </w:r>
      <w:r w:rsidR="00C85B2A">
        <w:rPr>
          <w:rFonts w:ascii="Arial" w:hAnsi="Arial" w:cs="Arial"/>
        </w:rPr>
        <w:t xml:space="preserve"> and then u</w:t>
      </w:r>
      <w:r w:rsidR="00C85B2A" w:rsidRPr="00C85B2A">
        <w:rPr>
          <w:rFonts w:ascii="Arial" w:hAnsi="Arial" w:cs="Arial"/>
        </w:rPr>
        <w:t>se</w:t>
      </w:r>
      <w:r w:rsidR="00C85B2A">
        <w:rPr>
          <w:rFonts w:ascii="Arial" w:hAnsi="Arial" w:cs="Arial"/>
        </w:rPr>
        <w:t>s</w:t>
      </w:r>
      <w:r w:rsidR="00C85B2A" w:rsidRPr="00C85B2A">
        <w:rPr>
          <w:rFonts w:ascii="Arial" w:hAnsi="Arial" w:cs="Arial"/>
        </w:rPr>
        <w:t xml:space="preserve"> </w:t>
      </w:r>
      <w:r w:rsidR="00C85B2A">
        <w:rPr>
          <w:rFonts w:ascii="Arial" w:hAnsi="Arial" w:cs="Arial"/>
        </w:rPr>
        <w:t xml:space="preserve">the </w:t>
      </w:r>
      <w:r w:rsidR="00C85B2A" w:rsidRPr="00C85B2A">
        <w:rPr>
          <w:rFonts w:ascii="Arial" w:hAnsi="Arial" w:cs="Arial"/>
        </w:rPr>
        <w:t xml:space="preserve">average of the m most recent observations to forecast the next period </w:t>
      </w:r>
      <w:r w:rsidR="00C85B2A">
        <w:rPr>
          <w:rFonts w:ascii="Arial" w:hAnsi="Arial" w:cs="Arial"/>
        </w:rPr>
        <w:t xml:space="preserve">observation. </w:t>
      </w:r>
      <w:r w:rsidRPr="0003623E">
        <w:rPr>
          <w:rFonts w:ascii="Arial" w:hAnsi="Arial" w:cs="Arial"/>
        </w:rPr>
        <w:t>It is useful for time series with a slowly changing</w:t>
      </w:r>
      <w:r w:rsidR="00C85B2A">
        <w:rPr>
          <w:rFonts w:ascii="Arial" w:hAnsi="Arial" w:cs="Arial"/>
        </w:rPr>
        <w:t xml:space="preserve"> </w:t>
      </w:r>
      <w:r w:rsidRPr="0003623E">
        <w:rPr>
          <w:rFonts w:ascii="Arial" w:hAnsi="Arial" w:cs="Arial"/>
        </w:rPr>
        <w:t>mean.</w:t>
      </w:r>
      <w:r w:rsidR="00C85B2A">
        <w:rPr>
          <w:rFonts w:ascii="Arial" w:hAnsi="Arial" w:cs="Arial"/>
        </w:rPr>
        <w:t xml:space="preserve"> </w:t>
      </w:r>
      <w:r w:rsidRPr="0003623E">
        <w:rPr>
          <w:rFonts w:ascii="Arial" w:hAnsi="Arial" w:cs="Arial"/>
        </w:rPr>
        <w:t>From one period to the next, the average “moves” by replacing the oldest observation in</w:t>
      </w:r>
      <w:r w:rsidR="00C85B2A">
        <w:rPr>
          <w:rFonts w:ascii="Arial" w:hAnsi="Arial" w:cs="Arial"/>
        </w:rPr>
        <w:t xml:space="preserve"> </w:t>
      </w:r>
      <w:r w:rsidRPr="0003623E">
        <w:rPr>
          <w:rFonts w:ascii="Arial" w:hAnsi="Arial" w:cs="Arial"/>
        </w:rPr>
        <w:t xml:space="preserve">the average with the most recent observation. In the process, </w:t>
      </w:r>
      <w:r w:rsidRPr="00C85B2A">
        <w:rPr>
          <w:rFonts w:ascii="Arial" w:hAnsi="Arial" w:cs="Arial"/>
          <w:i/>
          <w:iCs/>
        </w:rPr>
        <w:t>short-term irregularities in</w:t>
      </w:r>
      <w:r w:rsidR="00C85B2A" w:rsidRPr="00C85B2A">
        <w:rPr>
          <w:rFonts w:ascii="Arial" w:hAnsi="Arial" w:cs="Arial"/>
          <w:i/>
          <w:iCs/>
        </w:rPr>
        <w:t xml:space="preserve"> </w:t>
      </w:r>
      <w:r w:rsidRPr="00C85B2A">
        <w:rPr>
          <w:rFonts w:ascii="Arial" w:hAnsi="Arial" w:cs="Arial"/>
          <w:i/>
          <w:iCs/>
        </w:rPr>
        <w:t>the data series are “smoothed out”</w:t>
      </w:r>
      <w:r w:rsidR="00C85B2A">
        <w:rPr>
          <w:rFonts w:ascii="Arial" w:hAnsi="Arial" w:cs="Arial"/>
        </w:rPr>
        <w:t xml:space="preserve"> [1</w:t>
      </w:r>
      <w:r w:rsidR="0017677C">
        <w:rPr>
          <w:rFonts w:ascii="Arial" w:hAnsi="Arial" w:cs="Arial"/>
        </w:rPr>
        <w:t>6].</w:t>
      </w:r>
    </w:p>
    <w:p w14:paraId="1936D954" w14:textId="2ED56FC1" w:rsidR="00174261" w:rsidRDefault="00936F60" w:rsidP="00A816C9">
      <w:pPr>
        <w:autoSpaceDE w:val="0"/>
        <w:autoSpaceDN w:val="0"/>
        <w:adjustRightInd w:val="0"/>
        <w:spacing w:after="0" w:line="240" w:lineRule="auto"/>
        <w:jc w:val="both"/>
        <w:rPr>
          <w:rFonts w:ascii="Arial" w:hAnsi="Arial" w:cs="Arial"/>
        </w:rPr>
      </w:pPr>
      <w:r>
        <w:rPr>
          <w:rFonts w:ascii="Arial" w:hAnsi="Arial" w:cs="Arial"/>
        </w:rPr>
        <w:t>To repeat, u</w:t>
      </w:r>
      <w:r w:rsidRPr="00936F60">
        <w:rPr>
          <w:rFonts w:ascii="Arial" w:hAnsi="Arial" w:cs="Arial"/>
        </w:rPr>
        <w:t>sing a simple moving average model, we forecast the next</w:t>
      </w:r>
      <w:r>
        <w:rPr>
          <w:rFonts w:ascii="Arial" w:hAnsi="Arial" w:cs="Arial"/>
        </w:rPr>
        <w:t xml:space="preserve"> observation</w:t>
      </w:r>
      <w:r w:rsidRPr="00936F60">
        <w:rPr>
          <w:rFonts w:ascii="Arial" w:hAnsi="Arial" w:cs="Arial"/>
        </w:rPr>
        <w:t xml:space="preserve"> </w:t>
      </w:r>
      <w:r w:rsidR="00174261" w:rsidRPr="00C905DF">
        <w:rPr>
          <w:rFonts w:ascii="Arial" w:hAnsi="Arial" w:cs="Arial"/>
        </w:rPr>
        <w:t>ŷ</w:t>
      </w:r>
      <w:r w:rsidR="00E63072">
        <w:rPr>
          <w:rFonts w:ascii="Arial" w:hAnsi="Arial" w:cs="Arial"/>
          <w:vertAlign w:val="subscript"/>
        </w:rPr>
        <w:t>t</w:t>
      </w:r>
      <w:r w:rsidR="00174261" w:rsidRPr="00936F60">
        <w:rPr>
          <w:rFonts w:ascii="Arial" w:hAnsi="Arial" w:cs="Arial"/>
        </w:rPr>
        <w:t xml:space="preserve"> </w:t>
      </w:r>
      <w:r w:rsidRPr="00936F60">
        <w:rPr>
          <w:rFonts w:ascii="Arial" w:hAnsi="Arial" w:cs="Arial"/>
        </w:rPr>
        <w:t xml:space="preserve">based on the average of a fixed finite number m of the previous </w:t>
      </w:r>
      <w:r w:rsidR="00174261">
        <w:rPr>
          <w:rFonts w:ascii="Arial" w:hAnsi="Arial" w:cs="Arial"/>
        </w:rPr>
        <w:t>observations from the time series</w:t>
      </w:r>
      <w:r w:rsidR="001C6A7A">
        <w:rPr>
          <w:rFonts w:ascii="Arial" w:hAnsi="Arial" w:cs="Arial"/>
        </w:rPr>
        <w:t xml:space="preserve"> variable</w:t>
      </w:r>
      <w:r w:rsidR="00174261">
        <w:rPr>
          <w:rFonts w:ascii="Arial" w:hAnsi="Arial" w:cs="Arial"/>
        </w:rPr>
        <w:t>:</w:t>
      </w:r>
      <w:r w:rsidRPr="00936F60">
        <w:rPr>
          <w:rFonts w:ascii="Arial" w:hAnsi="Arial" w:cs="Arial"/>
        </w:rPr>
        <w:t xml:space="preserve"> </w:t>
      </w:r>
    </w:p>
    <w:p w14:paraId="688BA4C4" w14:textId="77777777" w:rsidR="00174261" w:rsidRDefault="00174261" w:rsidP="00A816C9">
      <w:pPr>
        <w:autoSpaceDE w:val="0"/>
        <w:autoSpaceDN w:val="0"/>
        <w:adjustRightInd w:val="0"/>
        <w:spacing w:after="0" w:line="240" w:lineRule="auto"/>
        <w:jc w:val="both"/>
        <w:rPr>
          <w:rFonts w:ascii="Arial" w:hAnsi="Arial" w:cs="Arial"/>
        </w:rPr>
      </w:pPr>
    </w:p>
    <w:p w14:paraId="295B95D4" w14:textId="70FFE32A" w:rsidR="00174261" w:rsidRPr="00174261" w:rsidRDefault="003B3277" w:rsidP="00174261">
      <w:pPr>
        <w:autoSpaceDE w:val="0"/>
        <w:autoSpaceDN w:val="0"/>
        <w:adjustRightInd w:val="0"/>
        <w:spacing w:after="0"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rPr>
              </m:ctrlPr>
            </m:dPr>
            <m:e>
              <m:r>
                <w:rPr>
                  <w:rFonts w:ascii="Cambria Math" w:hAnsi="Cambria Math" w:cs="Arial"/>
                </w:rPr>
                <m:t>8</m:t>
              </m:r>
            </m:e>
          </m:d>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t</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m</m:t>
              </m:r>
            </m:den>
          </m:f>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t-m+1</m:t>
              </m:r>
            </m:sub>
          </m:sSub>
          <m:r>
            <w:rPr>
              <w:rFonts w:ascii="Cambria Math" w:hAnsi="Cambria Math" w:cs="Arial"/>
            </w:rPr>
            <m:t>]</m:t>
          </m:r>
        </m:oMath>
      </m:oMathPara>
    </w:p>
    <w:p w14:paraId="411D6C9E" w14:textId="77777777" w:rsidR="00537787" w:rsidRDefault="00537787" w:rsidP="00662048">
      <w:pPr>
        <w:autoSpaceDE w:val="0"/>
        <w:autoSpaceDN w:val="0"/>
        <w:adjustRightInd w:val="0"/>
        <w:spacing w:after="0" w:line="240" w:lineRule="auto"/>
        <w:jc w:val="both"/>
        <w:rPr>
          <w:rFonts w:ascii="Arial" w:hAnsi="Arial" w:cs="Arial"/>
          <w:bCs/>
          <w:lang w:val="en-US"/>
        </w:rPr>
      </w:pPr>
    </w:p>
    <w:p w14:paraId="5C03FA2C" w14:textId="23C93464" w:rsidR="001C6A7A" w:rsidRDefault="001C6A7A" w:rsidP="0026662D">
      <w:pPr>
        <w:autoSpaceDE w:val="0"/>
        <w:autoSpaceDN w:val="0"/>
        <w:adjustRightInd w:val="0"/>
        <w:spacing w:after="0" w:line="240" w:lineRule="auto"/>
        <w:jc w:val="both"/>
        <w:rPr>
          <w:rFonts w:ascii="Arial" w:hAnsi="Arial" w:cs="Arial"/>
          <w:bCs/>
          <w:lang w:val="en-US"/>
        </w:rPr>
      </w:pPr>
      <w:r>
        <w:rPr>
          <w:rFonts w:ascii="Arial" w:hAnsi="Arial" w:cs="Arial"/>
          <w:bCs/>
          <w:lang w:val="en-US"/>
        </w:rPr>
        <w:t xml:space="preserve">With simple words, </w:t>
      </w:r>
      <w:r w:rsidR="00537787">
        <w:rPr>
          <w:rFonts w:ascii="Arial" w:hAnsi="Arial" w:cs="Arial"/>
          <w:bCs/>
          <w:lang w:val="en-US"/>
        </w:rPr>
        <w:t>if we want to forecast tomorrow’s stock price of Amazon with the simple moving average method, based on the last 3 daily prices, the forecas</w:t>
      </w:r>
      <w:r w:rsidR="003A50C4">
        <w:rPr>
          <w:rFonts w:ascii="Arial" w:hAnsi="Arial" w:cs="Arial"/>
          <w:bCs/>
          <w:lang w:val="en-US"/>
        </w:rPr>
        <w:t>t</w:t>
      </w:r>
      <w:r w:rsidR="00537787">
        <w:rPr>
          <w:rFonts w:ascii="Arial" w:hAnsi="Arial" w:cs="Arial"/>
          <w:bCs/>
          <w:lang w:val="en-US"/>
        </w:rPr>
        <w:t xml:space="preserve"> value will be the arithmetic average from today’s, </w:t>
      </w:r>
      <w:proofErr w:type="gramStart"/>
      <w:r w:rsidR="00537787">
        <w:rPr>
          <w:rFonts w:ascii="Arial" w:hAnsi="Arial" w:cs="Arial"/>
          <w:bCs/>
          <w:lang w:val="en-US"/>
        </w:rPr>
        <w:t>yesterday’s</w:t>
      </w:r>
      <w:proofErr w:type="gramEnd"/>
      <w:r w:rsidR="00537787">
        <w:rPr>
          <w:rFonts w:ascii="Arial" w:hAnsi="Arial" w:cs="Arial"/>
          <w:bCs/>
          <w:lang w:val="en-US"/>
        </w:rPr>
        <w:t xml:space="preserve"> and the day before yesterday’s price of the observed stock.</w:t>
      </w:r>
      <w:r w:rsidR="0026662D" w:rsidRPr="0026662D">
        <w:t xml:space="preserve"> </w:t>
      </w:r>
      <w:r w:rsidR="0026662D" w:rsidRPr="0026662D">
        <w:rPr>
          <w:rFonts w:ascii="Arial" w:hAnsi="Arial" w:cs="Arial"/>
          <w:bCs/>
          <w:lang w:val="en-US"/>
        </w:rPr>
        <w:t>A 10-day moving average would average out the closing prices for the first 10 days as the first data point. The next data point would drop the earliest price, add the price on day 11, and then take the average, and so on. Likewise, a 50-day moving average would accumulate enough data to average 50 consecutive days of data on a rolling basis.</w:t>
      </w:r>
      <w:r w:rsidR="0026662D">
        <w:rPr>
          <w:rFonts w:ascii="Arial" w:hAnsi="Arial" w:cs="Arial"/>
          <w:bCs/>
          <w:lang w:val="en-US"/>
        </w:rPr>
        <w:t xml:space="preserve"> The trickiest part of this method is h</w:t>
      </w:r>
      <w:r w:rsidR="0026662D" w:rsidRPr="0026662D">
        <w:rPr>
          <w:rFonts w:ascii="Arial" w:hAnsi="Arial" w:cs="Arial"/>
          <w:bCs/>
          <w:lang w:val="en-US"/>
        </w:rPr>
        <w:t xml:space="preserve">ow </w:t>
      </w:r>
      <w:r w:rsidR="00C05689" w:rsidRPr="0026662D">
        <w:rPr>
          <w:rFonts w:ascii="Arial" w:hAnsi="Arial" w:cs="Arial"/>
          <w:bCs/>
          <w:lang w:val="en-US"/>
        </w:rPr>
        <w:t>you</w:t>
      </w:r>
      <w:r w:rsidR="0026662D" w:rsidRPr="0026662D">
        <w:rPr>
          <w:rFonts w:ascii="Arial" w:hAnsi="Arial" w:cs="Arial"/>
          <w:bCs/>
          <w:lang w:val="en-US"/>
        </w:rPr>
        <w:t xml:space="preserve"> choose</w:t>
      </w:r>
      <w:r w:rsidR="0026662D">
        <w:rPr>
          <w:rFonts w:ascii="Arial" w:hAnsi="Arial" w:cs="Arial"/>
          <w:bCs/>
          <w:lang w:val="en-US"/>
        </w:rPr>
        <w:t xml:space="preserve"> m. One rule of thumb is that w</w:t>
      </w:r>
      <w:r w:rsidR="0026662D" w:rsidRPr="0026662D">
        <w:rPr>
          <w:rFonts w:ascii="Arial" w:hAnsi="Arial" w:cs="Arial"/>
          <w:bCs/>
          <w:lang w:val="en-US"/>
        </w:rPr>
        <w:t xml:space="preserve">e want the value of </w:t>
      </w:r>
      <w:r w:rsidR="0026662D">
        <w:rPr>
          <w:rFonts w:ascii="Arial" w:hAnsi="Arial" w:cs="Arial"/>
          <w:bCs/>
          <w:lang w:val="en-US"/>
        </w:rPr>
        <w:t>m</w:t>
      </w:r>
      <w:r w:rsidR="0026662D" w:rsidRPr="0026662D">
        <w:rPr>
          <w:rFonts w:ascii="Arial" w:hAnsi="Arial" w:cs="Arial"/>
          <w:bCs/>
          <w:lang w:val="en-US"/>
        </w:rPr>
        <w:t xml:space="preserve"> that gives us the best forecasting</w:t>
      </w:r>
      <w:r w:rsidR="0026662D">
        <w:rPr>
          <w:rFonts w:ascii="Arial" w:hAnsi="Arial" w:cs="Arial"/>
          <w:bCs/>
          <w:lang w:val="en-US"/>
        </w:rPr>
        <w:t xml:space="preserve"> </w:t>
      </w:r>
      <w:r w:rsidR="0026662D" w:rsidRPr="0026662D">
        <w:rPr>
          <w:rFonts w:ascii="Arial" w:hAnsi="Arial" w:cs="Arial"/>
          <w:bCs/>
          <w:lang w:val="en-US"/>
        </w:rPr>
        <w:t>accuracy</w:t>
      </w:r>
      <w:r w:rsidR="0026662D">
        <w:rPr>
          <w:rFonts w:ascii="Arial" w:hAnsi="Arial" w:cs="Arial"/>
          <w:bCs/>
          <w:lang w:val="en-US"/>
        </w:rPr>
        <w:t xml:space="preserve"> </w:t>
      </w:r>
      <w:proofErr w:type="gramStart"/>
      <w:r w:rsidR="0026662D" w:rsidRPr="0026662D">
        <w:rPr>
          <w:rFonts w:ascii="Arial" w:hAnsi="Arial" w:cs="Arial"/>
          <w:bCs/>
          <w:lang w:val="en-US"/>
        </w:rPr>
        <w:t>i.e.</w:t>
      </w:r>
      <w:proofErr w:type="gramEnd"/>
      <w:r w:rsidR="0026662D" w:rsidRPr="0026662D">
        <w:rPr>
          <w:rFonts w:ascii="Arial" w:hAnsi="Arial" w:cs="Arial"/>
          <w:bCs/>
          <w:lang w:val="en-US"/>
        </w:rPr>
        <w:t xml:space="preserve"> minimizes MAD or MSE</w:t>
      </w:r>
      <w:r w:rsidR="003A50C4">
        <w:rPr>
          <w:rFonts w:ascii="Arial" w:hAnsi="Arial" w:cs="Arial"/>
          <w:bCs/>
          <w:lang w:val="en-US"/>
        </w:rPr>
        <w:t xml:space="preserve"> [17]</w:t>
      </w:r>
      <w:r w:rsidR="0026662D" w:rsidRPr="0026662D">
        <w:rPr>
          <w:rFonts w:ascii="Arial" w:hAnsi="Arial" w:cs="Arial"/>
          <w:bCs/>
          <w:lang w:val="en-US"/>
        </w:rPr>
        <w:t>.</w:t>
      </w:r>
      <w:r w:rsidR="003A50C4">
        <w:rPr>
          <w:rFonts w:ascii="Arial" w:hAnsi="Arial" w:cs="Arial"/>
          <w:bCs/>
          <w:lang w:val="en-US"/>
        </w:rPr>
        <w:t xml:space="preserve"> Or we may choose the number of m according to the purpose of the applied forecasting method (a 50 or 200 days simple moving average forecasts to determine the possibilities of death cross or golden cross in</w:t>
      </w:r>
      <w:r w:rsidR="00703F45">
        <w:rPr>
          <w:rFonts w:ascii="Arial" w:hAnsi="Arial" w:cs="Arial"/>
          <w:bCs/>
          <w:lang w:val="en-US"/>
        </w:rPr>
        <w:t xml:space="preserve"> price trend </w:t>
      </w:r>
      <w:r w:rsidR="00D11CD9">
        <w:rPr>
          <w:rFonts w:ascii="Arial" w:hAnsi="Arial" w:cs="Arial"/>
          <w:bCs/>
          <w:lang w:val="en-US"/>
        </w:rPr>
        <w:t>patterns</w:t>
      </w:r>
      <w:r w:rsidR="003A50C4">
        <w:rPr>
          <w:rFonts w:ascii="Arial" w:hAnsi="Arial" w:cs="Arial"/>
          <w:bCs/>
          <w:lang w:val="en-US"/>
        </w:rPr>
        <w:t>).</w:t>
      </w:r>
    </w:p>
    <w:p w14:paraId="64B44494" w14:textId="518B2249" w:rsidR="009B424B" w:rsidRDefault="00E27C5E" w:rsidP="0026662D">
      <w:pPr>
        <w:autoSpaceDE w:val="0"/>
        <w:autoSpaceDN w:val="0"/>
        <w:adjustRightInd w:val="0"/>
        <w:spacing w:after="0" w:line="240" w:lineRule="auto"/>
        <w:jc w:val="both"/>
        <w:rPr>
          <w:rFonts w:ascii="Arial" w:hAnsi="Arial" w:cs="Arial"/>
          <w:bCs/>
          <w:lang w:val="en-US"/>
        </w:rPr>
      </w:pPr>
      <w:r w:rsidRPr="00E27C5E">
        <w:rPr>
          <w:rFonts w:ascii="Arial" w:hAnsi="Arial" w:cs="Arial"/>
          <w:b/>
          <w:lang w:val="en-US"/>
        </w:rPr>
        <w:t>Potential for use.</w:t>
      </w:r>
      <w:r>
        <w:rPr>
          <w:rFonts w:ascii="Arial" w:hAnsi="Arial" w:cs="Arial"/>
          <w:bCs/>
          <w:lang w:val="en-US"/>
        </w:rPr>
        <w:t xml:space="preserve"> </w:t>
      </w:r>
      <w:r w:rsidR="00D11CD9">
        <w:rPr>
          <w:rFonts w:ascii="Arial" w:hAnsi="Arial" w:cs="Arial"/>
          <w:bCs/>
          <w:lang w:val="en-US"/>
        </w:rPr>
        <w:t xml:space="preserve">In </w:t>
      </w:r>
      <w:r w:rsidR="00D11CD9" w:rsidRPr="004327AC">
        <w:rPr>
          <w:rFonts w:ascii="Arial" w:hAnsi="Arial" w:cs="Arial"/>
          <w:b/>
          <w:i/>
          <w:iCs/>
          <w:lang w:val="en-US"/>
        </w:rPr>
        <w:t>technical ana</w:t>
      </w:r>
      <w:r w:rsidR="004327AC" w:rsidRPr="004327AC">
        <w:rPr>
          <w:rFonts w:ascii="Arial" w:hAnsi="Arial" w:cs="Arial"/>
          <w:b/>
          <w:i/>
          <w:iCs/>
          <w:lang w:val="en-US"/>
        </w:rPr>
        <w:t>lysis</w:t>
      </w:r>
      <w:r w:rsidR="004327AC">
        <w:rPr>
          <w:rFonts w:ascii="Arial" w:hAnsi="Arial" w:cs="Arial"/>
          <w:bCs/>
          <w:lang w:val="en-US"/>
        </w:rPr>
        <w:t>, a</w:t>
      </w:r>
      <w:r w:rsidR="0026662D" w:rsidRPr="0026662D">
        <w:rPr>
          <w:rFonts w:ascii="Arial" w:hAnsi="Arial" w:cs="Arial"/>
          <w:bCs/>
          <w:lang w:val="en-US"/>
        </w:rPr>
        <w:t xml:space="preserve"> simple moving average is a technical indicator that can aid in determining if an asset price will continue or if it will reverse a bull or bear trend.</w:t>
      </w:r>
      <w:r w:rsidR="0026662D">
        <w:rPr>
          <w:rFonts w:ascii="Arial" w:hAnsi="Arial" w:cs="Arial"/>
          <w:bCs/>
          <w:lang w:val="en-US"/>
        </w:rPr>
        <w:t xml:space="preserve"> </w:t>
      </w:r>
      <w:r w:rsidR="004327AC">
        <w:rPr>
          <w:rFonts w:ascii="Arial" w:hAnsi="Arial" w:cs="Arial"/>
          <w:bCs/>
          <w:lang w:val="en-US"/>
        </w:rPr>
        <w:t>This is true because s</w:t>
      </w:r>
      <w:r w:rsidR="0026662D" w:rsidRPr="0026662D">
        <w:rPr>
          <w:rFonts w:ascii="Arial" w:hAnsi="Arial" w:cs="Arial"/>
          <w:bCs/>
          <w:lang w:val="en-US"/>
        </w:rPr>
        <w:t>hort-term averages respond quickly to changes in the price of the underlying security, while long-term averages are slower to react.</w:t>
      </w:r>
      <w:r w:rsidR="004327AC">
        <w:rPr>
          <w:rFonts w:ascii="Arial" w:hAnsi="Arial" w:cs="Arial"/>
          <w:bCs/>
          <w:lang w:val="en-US"/>
        </w:rPr>
        <w:t xml:space="preserve"> </w:t>
      </w:r>
      <w:proofErr w:type="gramStart"/>
      <w:r w:rsidR="004327AC">
        <w:rPr>
          <w:rFonts w:ascii="Arial" w:hAnsi="Arial" w:cs="Arial"/>
          <w:bCs/>
          <w:lang w:val="en-US"/>
        </w:rPr>
        <w:t>Actually, it</w:t>
      </w:r>
      <w:proofErr w:type="gramEnd"/>
      <w:r w:rsidR="004327AC">
        <w:rPr>
          <w:rFonts w:ascii="Arial" w:hAnsi="Arial" w:cs="Arial"/>
          <w:bCs/>
          <w:lang w:val="en-US"/>
        </w:rPr>
        <w:t xml:space="preserve"> is </w:t>
      </w:r>
      <w:r w:rsidR="004327AC" w:rsidRPr="004327AC">
        <w:rPr>
          <w:rFonts w:ascii="Arial" w:hAnsi="Arial" w:cs="Arial"/>
          <w:bCs/>
          <w:lang w:val="en-US"/>
        </w:rPr>
        <w:t>an important analytical tool used to identify current price trends and the potential for a change in an established trend.</w:t>
      </w:r>
      <w:r>
        <w:rPr>
          <w:rFonts w:ascii="Arial" w:hAnsi="Arial" w:cs="Arial"/>
          <w:bCs/>
          <w:lang w:val="en-US"/>
        </w:rPr>
        <w:t xml:space="preserve"> </w:t>
      </w:r>
      <w:r w:rsidR="004327AC" w:rsidRPr="004327AC">
        <w:rPr>
          <w:rFonts w:ascii="Arial" w:hAnsi="Arial" w:cs="Arial"/>
          <w:bCs/>
          <w:lang w:val="en-US"/>
        </w:rPr>
        <w:t xml:space="preserve">The simplest </w:t>
      </w:r>
      <w:r w:rsidR="009B424B">
        <w:rPr>
          <w:rFonts w:ascii="Arial" w:hAnsi="Arial" w:cs="Arial"/>
          <w:bCs/>
          <w:lang w:val="en-US"/>
        </w:rPr>
        <w:t xml:space="preserve">form of application </w:t>
      </w:r>
      <w:r w:rsidR="004327AC" w:rsidRPr="004327AC">
        <w:rPr>
          <w:rFonts w:ascii="Arial" w:hAnsi="Arial" w:cs="Arial"/>
          <w:bCs/>
          <w:lang w:val="en-US"/>
        </w:rPr>
        <w:t xml:space="preserve">of a </w:t>
      </w:r>
      <w:r w:rsidR="009B424B">
        <w:rPr>
          <w:rFonts w:ascii="Arial" w:hAnsi="Arial" w:cs="Arial"/>
          <w:bCs/>
          <w:lang w:val="en-US"/>
        </w:rPr>
        <w:t>simple moving average</w:t>
      </w:r>
      <w:r>
        <w:rPr>
          <w:rFonts w:ascii="Arial" w:hAnsi="Arial" w:cs="Arial"/>
          <w:bCs/>
          <w:lang w:val="en-US"/>
        </w:rPr>
        <w:t xml:space="preserve"> </w:t>
      </w:r>
      <w:r w:rsidR="004327AC" w:rsidRPr="004327AC">
        <w:rPr>
          <w:rFonts w:ascii="Arial" w:hAnsi="Arial" w:cs="Arial"/>
          <w:bCs/>
          <w:lang w:val="en-US"/>
        </w:rPr>
        <w:t xml:space="preserve">is to </w:t>
      </w:r>
      <w:r w:rsidR="004327AC" w:rsidRPr="00E27C5E">
        <w:rPr>
          <w:rFonts w:ascii="Arial" w:hAnsi="Arial" w:cs="Arial"/>
          <w:bCs/>
          <w:i/>
          <w:iCs/>
          <w:lang w:val="en-US"/>
        </w:rPr>
        <w:t>quickly identify</w:t>
      </w:r>
      <w:r w:rsidR="004327AC" w:rsidRPr="004327AC">
        <w:rPr>
          <w:rFonts w:ascii="Arial" w:hAnsi="Arial" w:cs="Arial"/>
          <w:bCs/>
          <w:lang w:val="en-US"/>
        </w:rPr>
        <w:t xml:space="preserve"> if a security is in </w:t>
      </w:r>
      <w:r w:rsidR="004327AC" w:rsidRPr="00E27C5E">
        <w:rPr>
          <w:rFonts w:ascii="Arial" w:hAnsi="Arial" w:cs="Arial"/>
          <w:bCs/>
          <w:i/>
          <w:iCs/>
          <w:lang w:val="en-US"/>
        </w:rPr>
        <w:t>an uptrend or downtrend</w:t>
      </w:r>
      <w:r w:rsidR="004327AC" w:rsidRPr="004327AC">
        <w:rPr>
          <w:rFonts w:ascii="Arial" w:hAnsi="Arial" w:cs="Arial"/>
          <w:bCs/>
          <w:lang w:val="en-US"/>
        </w:rPr>
        <w:t>. Another popular</w:t>
      </w:r>
      <w:r w:rsidR="009B424B">
        <w:rPr>
          <w:rFonts w:ascii="Arial" w:hAnsi="Arial" w:cs="Arial"/>
          <w:bCs/>
          <w:lang w:val="en-US"/>
        </w:rPr>
        <w:t xml:space="preserve"> and yet significantly </w:t>
      </w:r>
      <w:r w:rsidR="004327AC" w:rsidRPr="004327AC">
        <w:rPr>
          <w:rFonts w:ascii="Arial" w:hAnsi="Arial" w:cs="Arial"/>
          <w:bCs/>
          <w:lang w:val="en-US"/>
        </w:rPr>
        <w:t xml:space="preserve">analytical use is </w:t>
      </w:r>
      <w:r w:rsidR="004327AC" w:rsidRPr="00E27C5E">
        <w:rPr>
          <w:rFonts w:ascii="Arial" w:hAnsi="Arial" w:cs="Arial"/>
          <w:bCs/>
          <w:i/>
          <w:iCs/>
          <w:lang w:val="en-US"/>
        </w:rPr>
        <w:t>to compare a pair of simple moving averages</w:t>
      </w:r>
      <w:r w:rsidR="004327AC" w:rsidRPr="004327AC">
        <w:rPr>
          <w:rFonts w:ascii="Arial" w:hAnsi="Arial" w:cs="Arial"/>
          <w:bCs/>
          <w:lang w:val="en-US"/>
        </w:rPr>
        <w:t xml:space="preserve"> with each covering </w:t>
      </w:r>
      <w:r w:rsidR="004327AC" w:rsidRPr="00E27C5E">
        <w:rPr>
          <w:rFonts w:ascii="Arial" w:hAnsi="Arial" w:cs="Arial"/>
          <w:bCs/>
          <w:i/>
          <w:iCs/>
          <w:lang w:val="en-US"/>
        </w:rPr>
        <w:t>different time frames</w:t>
      </w:r>
      <w:r w:rsidR="004327AC" w:rsidRPr="004327AC">
        <w:rPr>
          <w:rFonts w:ascii="Arial" w:hAnsi="Arial" w:cs="Arial"/>
          <w:bCs/>
          <w:lang w:val="en-US"/>
        </w:rPr>
        <w:t>. If a shorter-term simple moving average is above a longer-term average, an uptrend is expected. On the other hand, if the long-term average is above a shorter-term average then a downtrend might be the expected outcome</w:t>
      </w:r>
      <w:r w:rsidR="009B424B">
        <w:rPr>
          <w:rFonts w:ascii="Arial" w:hAnsi="Arial" w:cs="Arial"/>
          <w:bCs/>
          <w:lang w:val="en-US"/>
        </w:rPr>
        <w:t xml:space="preserve"> [18]</w:t>
      </w:r>
      <w:r w:rsidR="004327AC" w:rsidRPr="004327AC">
        <w:rPr>
          <w:rFonts w:ascii="Arial" w:hAnsi="Arial" w:cs="Arial"/>
          <w:bCs/>
          <w:lang w:val="en-US"/>
        </w:rPr>
        <w:t>.</w:t>
      </w:r>
    </w:p>
    <w:p w14:paraId="0E62B273" w14:textId="07C92FDA" w:rsidR="009B424B" w:rsidRDefault="00E27C5E" w:rsidP="009B424B">
      <w:pPr>
        <w:autoSpaceDE w:val="0"/>
        <w:autoSpaceDN w:val="0"/>
        <w:adjustRightInd w:val="0"/>
        <w:spacing w:after="0" w:line="240" w:lineRule="auto"/>
        <w:jc w:val="both"/>
        <w:rPr>
          <w:rFonts w:ascii="Arial" w:hAnsi="Arial" w:cs="Arial"/>
          <w:bCs/>
          <w:lang w:val="en-US"/>
        </w:rPr>
      </w:pPr>
      <w:r>
        <w:rPr>
          <w:rFonts w:ascii="Arial" w:hAnsi="Arial" w:cs="Arial"/>
          <w:bCs/>
          <w:lang w:val="en-US"/>
        </w:rPr>
        <w:t xml:space="preserve">The last is consistent with the identification of the popular trading patterns in stock markets. </w:t>
      </w:r>
      <w:r w:rsidR="009B424B" w:rsidRPr="009B424B">
        <w:rPr>
          <w:rFonts w:ascii="Arial" w:hAnsi="Arial" w:cs="Arial"/>
          <w:bCs/>
          <w:lang w:val="en-US"/>
        </w:rPr>
        <w:t xml:space="preserve">Two popular trading patterns that use simple moving averages include the </w:t>
      </w:r>
      <w:r w:rsidR="009B424B" w:rsidRPr="00E27C5E">
        <w:rPr>
          <w:rFonts w:ascii="Arial" w:hAnsi="Arial" w:cs="Arial"/>
          <w:bCs/>
          <w:i/>
          <w:iCs/>
          <w:lang w:val="en-US"/>
        </w:rPr>
        <w:t>death cross</w:t>
      </w:r>
      <w:r w:rsidR="009B424B" w:rsidRPr="009B424B">
        <w:rPr>
          <w:rFonts w:ascii="Arial" w:hAnsi="Arial" w:cs="Arial"/>
          <w:bCs/>
          <w:lang w:val="en-US"/>
        </w:rPr>
        <w:t xml:space="preserve"> and a </w:t>
      </w:r>
      <w:r w:rsidR="009B424B" w:rsidRPr="00E27C5E">
        <w:rPr>
          <w:rFonts w:ascii="Arial" w:hAnsi="Arial" w:cs="Arial"/>
          <w:bCs/>
          <w:i/>
          <w:iCs/>
          <w:lang w:val="en-US"/>
        </w:rPr>
        <w:t>golden cross</w:t>
      </w:r>
      <w:r>
        <w:rPr>
          <w:rFonts w:ascii="Arial" w:hAnsi="Arial" w:cs="Arial"/>
          <w:bCs/>
          <w:i/>
          <w:iCs/>
          <w:lang w:val="en-US"/>
        </w:rPr>
        <w:t xml:space="preserve"> </w:t>
      </w:r>
      <w:r>
        <w:rPr>
          <w:rFonts w:ascii="Arial" w:hAnsi="Arial" w:cs="Arial"/>
          <w:bCs/>
          <w:lang w:val="en-US"/>
        </w:rPr>
        <w:t>[19]</w:t>
      </w:r>
      <w:r w:rsidR="009B424B" w:rsidRPr="009B424B">
        <w:rPr>
          <w:rFonts w:ascii="Arial" w:hAnsi="Arial" w:cs="Arial"/>
          <w:bCs/>
          <w:lang w:val="en-US"/>
        </w:rPr>
        <w:t xml:space="preserve">. </w:t>
      </w:r>
      <w:r w:rsidRPr="00E27C5E">
        <w:rPr>
          <w:rFonts w:ascii="Arial" w:hAnsi="Arial" w:cs="Arial"/>
          <w:bCs/>
          <w:lang w:val="en-US"/>
        </w:rPr>
        <w:t xml:space="preserve">The </w:t>
      </w:r>
      <w:r w:rsidRPr="00E27C5E">
        <w:rPr>
          <w:rFonts w:ascii="Arial" w:hAnsi="Arial" w:cs="Arial"/>
          <w:b/>
          <w:i/>
          <w:iCs/>
          <w:lang w:val="en-US"/>
        </w:rPr>
        <w:t>death cross</w:t>
      </w:r>
      <w:r w:rsidRPr="00E27C5E">
        <w:rPr>
          <w:rFonts w:ascii="Arial" w:hAnsi="Arial" w:cs="Arial"/>
          <w:bCs/>
          <w:lang w:val="en-US"/>
        </w:rPr>
        <w:t xml:space="preserve"> appears on a chart when a stock’s short-term moving average, usually the 50-day, crosses below its long-term moving average, usually the 200-day.</w:t>
      </w:r>
      <w:r w:rsidRPr="00E27C5E">
        <w:t xml:space="preserve"> </w:t>
      </w:r>
      <w:r w:rsidRPr="00E27C5E">
        <w:rPr>
          <w:rFonts w:ascii="Arial" w:hAnsi="Arial" w:cs="Arial"/>
          <w:bCs/>
          <w:lang w:val="en-US"/>
        </w:rPr>
        <w:t xml:space="preserve">The death cross is indicating </w:t>
      </w:r>
      <w:r w:rsidR="00910763">
        <w:rPr>
          <w:rFonts w:ascii="Arial" w:hAnsi="Arial" w:cs="Arial"/>
          <w:bCs/>
          <w:lang w:val="en-US"/>
        </w:rPr>
        <w:t xml:space="preserve">bearish price movement and </w:t>
      </w:r>
      <w:r w:rsidRPr="00E27C5E">
        <w:rPr>
          <w:rFonts w:ascii="Arial" w:hAnsi="Arial" w:cs="Arial"/>
          <w:bCs/>
          <w:lang w:val="en-US"/>
        </w:rPr>
        <w:t>the potential for a major selloff</w:t>
      </w:r>
      <w:r w:rsidR="00910763">
        <w:rPr>
          <w:rFonts w:ascii="Arial" w:hAnsi="Arial" w:cs="Arial"/>
          <w:bCs/>
          <w:lang w:val="en-US"/>
        </w:rPr>
        <w:t xml:space="preserve">. It </w:t>
      </w:r>
      <w:r w:rsidRPr="00E27C5E">
        <w:rPr>
          <w:rFonts w:ascii="Arial" w:hAnsi="Arial" w:cs="Arial"/>
          <w:bCs/>
          <w:lang w:val="en-US"/>
        </w:rPr>
        <w:t>has proven to be a reliable predictor of some of the most severe bear markets of the past century, including 1929, 1938, 1974, and 2008.</w:t>
      </w:r>
    </w:p>
    <w:p w14:paraId="675EF3EA" w14:textId="77777777" w:rsidR="009A4CEC" w:rsidRDefault="009A4CEC" w:rsidP="009A4CEC">
      <w:pPr>
        <w:autoSpaceDE w:val="0"/>
        <w:autoSpaceDN w:val="0"/>
        <w:adjustRightInd w:val="0"/>
        <w:spacing w:after="0" w:line="240" w:lineRule="auto"/>
        <w:jc w:val="center"/>
        <w:rPr>
          <w:rFonts w:ascii="Arial" w:hAnsi="Arial" w:cs="Arial"/>
          <w:b/>
          <w:sz w:val="20"/>
          <w:szCs w:val="20"/>
        </w:rPr>
      </w:pPr>
    </w:p>
    <w:p w14:paraId="6D068848" w14:textId="77777777" w:rsidR="001D1658" w:rsidRPr="009A4CEC" w:rsidRDefault="001D1658" w:rsidP="001D1658">
      <w:pPr>
        <w:autoSpaceDE w:val="0"/>
        <w:autoSpaceDN w:val="0"/>
        <w:adjustRightInd w:val="0"/>
        <w:spacing w:after="0" w:line="240" w:lineRule="auto"/>
        <w:rPr>
          <w:rFonts w:ascii="Arial" w:hAnsi="Arial" w:cs="Arial"/>
          <w:sz w:val="20"/>
          <w:szCs w:val="20"/>
        </w:rPr>
      </w:pPr>
    </w:p>
    <w:p w14:paraId="74B9143F" w14:textId="538A09AA" w:rsidR="009B424B" w:rsidRDefault="009A4CEC" w:rsidP="0026662D">
      <w:pPr>
        <w:autoSpaceDE w:val="0"/>
        <w:autoSpaceDN w:val="0"/>
        <w:adjustRightInd w:val="0"/>
        <w:spacing w:after="0" w:line="240" w:lineRule="auto"/>
        <w:jc w:val="both"/>
        <w:rPr>
          <w:rFonts w:ascii="Arial" w:hAnsi="Arial" w:cs="Arial"/>
          <w:bCs/>
          <w:lang w:val="en-US"/>
        </w:rPr>
      </w:pPr>
      <w:r w:rsidRPr="009A4CEC">
        <w:rPr>
          <w:noProof/>
          <w:lang w:val="mk-MK" w:eastAsia="mk-MK"/>
        </w:rPr>
        <w:lastRenderedPageBreak/>
        <w:drawing>
          <wp:inline distT="0" distB="0" distL="0" distR="0" wp14:anchorId="71A1AE53" wp14:editId="3ADEBD8F">
            <wp:extent cx="5760085" cy="220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2209800"/>
                    </a:xfrm>
                    <a:prstGeom prst="rect">
                      <a:avLst/>
                    </a:prstGeom>
                  </pic:spPr>
                </pic:pic>
              </a:graphicData>
            </a:graphic>
          </wp:inline>
        </w:drawing>
      </w:r>
    </w:p>
    <w:p w14:paraId="150E2507" w14:textId="77777777" w:rsidR="000E342C" w:rsidRDefault="000E342C" w:rsidP="000E342C">
      <w:pPr>
        <w:autoSpaceDE w:val="0"/>
        <w:autoSpaceDN w:val="0"/>
        <w:adjustRightInd w:val="0"/>
        <w:spacing w:after="0" w:line="240" w:lineRule="auto"/>
        <w:jc w:val="center"/>
        <w:rPr>
          <w:rFonts w:ascii="Arial" w:hAnsi="Arial" w:cs="Arial"/>
          <w:sz w:val="20"/>
          <w:szCs w:val="20"/>
        </w:rPr>
      </w:pPr>
      <w:bookmarkStart w:id="9" w:name="_Hlk64476868"/>
      <w:bookmarkStart w:id="10" w:name="_Hlk64476947"/>
      <w:r>
        <w:rPr>
          <w:rFonts w:ascii="Arial" w:hAnsi="Arial" w:cs="Arial"/>
          <w:b/>
          <w:sz w:val="20"/>
          <w:szCs w:val="20"/>
        </w:rPr>
        <w:t>Chart</w:t>
      </w:r>
      <w:r w:rsidRPr="00662048">
        <w:rPr>
          <w:rFonts w:ascii="Arial" w:hAnsi="Arial" w:cs="Arial"/>
          <w:b/>
          <w:sz w:val="20"/>
          <w:szCs w:val="20"/>
        </w:rPr>
        <w:t xml:space="preserve"> 1</w:t>
      </w:r>
      <w:r>
        <w:rPr>
          <w:rFonts w:ascii="Arial" w:hAnsi="Arial" w:cs="Arial"/>
          <w:b/>
          <w:sz w:val="20"/>
          <w:szCs w:val="20"/>
        </w:rPr>
        <w:t xml:space="preserve"> </w:t>
      </w:r>
      <w:r w:rsidRPr="00662048">
        <w:rPr>
          <w:rFonts w:ascii="Arial" w:hAnsi="Arial" w:cs="Arial"/>
          <w:sz w:val="20"/>
          <w:szCs w:val="20"/>
        </w:rPr>
        <w:t xml:space="preserve">Illustration of </w:t>
      </w:r>
      <w:r>
        <w:rPr>
          <w:rFonts w:ascii="Arial" w:hAnsi="Arial" w:cs="Arial"/>
          <w:sz w:val="20"/>
          <w:szCs w:val="20"/>
        </w:rPr>
        <w:t xml:space="preserve">a </w:t>
      </w:r>
      <w:r w:rsidRPr="009A4CEC">
        <w:rPr>
          <w:rFonts w:ascii="Arial" w:hAnsi="Arial" w:cs="Arial"/>
          <w:sz w:val="20"/>
          <w:szCs w:val="20"/>
        </w:rPr>
        <w:t>death cross on the S&amp;P 500 in December of 2018</w:t>
      </w:r>
    </w:p>
    <w:bookmarkEnd w:id="9"/>
    <w:p w14:paraId="5D2C7768" w14:textId="30556A3A" w:rsidR="009A4CEC" w:rsidRPr="00662048" w:rsidRDefault="009A4CEC" w:rsidP="009A4CEC">
      <w:pPr>
        <w:autoSpaceDE w:val="0"/>
        <w:autoSpaceDN w:val="0"/>
        <w:adjustRightInd w:val="0"/>
        <w:spacing w:after="0" w:line="240" w:lineRule="auto"/>
        <w:jc w:val="center"/>
        <w:rPr>
          <w:rFonts w:ascii="Arial" w:hAnsi="Arial" w:cs="Arial"/>
          <w:sz w:val="20"/>
          <w:szCs w:val="20"/>
        </w:rPr>
      </w:pPr>
      <w:r w:rsidRPr="00662048">
        <w:rPr>
          <w:rFonts w:ascii="Arial" w:hAnsi="Arial" w:cs="Arial"/>
          <w:b/>
          <w:sz w:val="20"/>
          <w:szCs w:val="20"/>
        </w:rPr>
        <w:t>Source:</w:t>
      </w:r>
      <w:r w:rsidRPr="00662048">
        <w:rPr>
          <w:rFonts w:ascii="Arial" w:hAnsi="Arial" w:cs="Arial"/>
          <w:sz w:val="20"/>
          <w:szCs w:val="20"/>
        </w:rPr>
        <w:t xml:space="preserve"> </w:t>
      </w:r>
      <w:r>
        <w:rPr>
          <w:rFonts w:ascii="Arial" w:hAnsi="Arial" w:cs="Arial"/>
          <w:sz w:val="20"/>
          <w:szCs w:val="20"/>
        </w:rPr>
        <w:t>Trading view 2018</w:t>
      </w:r>
    </w:p>
    <w:bookmarkEnd w:id="10"/>
    <w:p w14:paraId="08520BBA" w14:textId="24941653" w:rsidR="001C6A7A" w:rsidRDefault="001C6A7A" w:rsidP="00662048">
      <w:pPr>
        <w:autoSpaceDE w:val="0"/>
        <w:autoSpaceDN w:val="0"/>
        <w:adjustRightInd w:val="0"/>
        <w:spacing w:after="0" w:line="240" w:lineRule="auto"/>
        <w:jc w:val="both"/>
        <w:rPr>
          <w:rFonts w:ascii="Arial" w:hAnsi="Arial" w:cs="Arial"/>
          <w:b/>
          <w:sz w:val="28"/>
          <w:szCs w:val="28"/>
        </w:rPr>
      </w:pPr>
    </w:p>
    <w:p w14:paraId="5441E8B3" w14:textId="42FADB94" w:rsidR="001D1658" w:rsidRDefault="009A4CEC" w:rsidP="00662048">
      <w:pPr>
        <w:autoSpaceDE w:val="0"/>
        <w:autoSpaceDN w:val="0"/>
        <w:adjustRightInd w:val="0"/>
        <w:spacing w:after="0" w:line="240" w:lineRule="auto"/>
        <w:jc w:val="both"/>
        <w:rPr>
          <w:rFonts w:ascii="Arial" w:hAnsi="Arial" w:cs="Arial"/>
          <w:bCs/>
        </w:rPr>
      </w:pPr>
      <w:r>
        <w:rPr>
          <w:rFonts w:ascii="Arial" w:hAnsi="Arial" w:cs="Arial"/>
          <w:bCs/>
        </w:rPr>
        <w:t xml:space="preserve">On the other hand, </w:t>
      </w:r>
      <w:r w:rsidR="00910763">
        <w:rPr>
          <w:rFonts w:ascii="Arial" w:hAnsi="Arial" w:cs="Arial"/>
          <w:bCs/>
        </w:rPr>
        <w:t>t</w:t>
      </w:r>
      <w:r w:rsidR="00910763" w:rsidRPr="00910763">
        <w:rPr>
          <w:rFonts w:ascii="Arial" w:hAnsi="Arial" w:cs="Arial"/>
          <w:bCs/>
        </w:rPr>
        <w:t>he golden cross appears on a chart when a stock’s short-term</w:t>
      </w:r>
      <w:r w:rsidR="00910763">
        <w:rPr>
          <w:rFonts w:ascii="Arial" w:hAnsi="Arial" w:cs="Arial"/>
          <w:bCs/>
        </w:rPr>
        <w:t xml:space="preserve"> 50-day</w:t>
      </w:r>
      <w:r w:rsidR="00910763" w:rsidRPr="00910763">
        <w:rPr>
          <w:rFonts w:ascii="Arial" w:hAnsi="Arial" w:cs="Arial"/>
          <w:bCs/>
        </w:rPr>
        <w:t xml:space="preserve"> moving average crosses above its long-term </w:t>
      </w:r>
      <w:r w:rsidR="00910763">
        <w:rPr>
          <w:rFonts w:ascii="Arial" w:hAnsi="Arial" w:cs="Arial"/>
          <w:bCs/>
        </w:rPr>
        <w:t xml:space="preserve">200-day </w:t>
      </w:r>
      <w:r w:rsidR="00910763" w:rsidRPr="00910763">
        <w:rPr>
          <w:rFonts w:ascii="Arial" w:hAnsi="Arial" w:cs="Arial"/>
          <w:bCs/>
        </w:rPr>
        <w:t>moving average.</w:t>
      </w:r>
      <w:r w:rsidR="00910763">
        <w:rPr>
          <w:rFonts w:ascii="Arial" w:hAnsi="Arial" w:cs="Arial"/>
          <w:bCs/>
        </w:rPr>
        <w:t xml:space="preserve"> </w:t>
      </w:r>
      <w:r w:rsidR="00910763" w:rsidRPr="00910763">
        <w:rPr>
          <w:rFonts w:ascii="Arial" w:hAnsi="Arial" w:cs="Arial"/>
          <w:bCs/>
        </w:rPr>
        <w:t>The golden cross is</w:t>
      </w:r>
      <w:r w:rsidR="00910763">
        <w:rPr>
          <w:rFonts w:ascii="Arial" w:hAnsi="Arial" w:cs="Arial"/>
          <w:bCs/>
        </w:rPr>
        <w:t xml:space="preserve"> a </w:t>
      </w:r>
      <w:r w:rsidR="00910763" w:rsidRPr="00910763">
        <w:rPr>
          <w:rFonts w:ascii="Arial" w:hAnsi="Arial" w:cs="Arial"/>
          <w:bCs/>
        </w:rPr>
        <w:t xml:space="preserve"> bullish signal</w:t>
      </w:r>
      <w:r w:rsidR="00910763">
        <w:rPr>
          <w:rFonts w:ascii="Arial" w:hAnsi="Arial" w:cs="Arial"/>
          <w:bCs/>
        </w:rPr>
        <w:t xml:space="preserve"> </w:t>
      </w:r>
      <w:r w:rsidR="00910763" w:rsidRPr="00910763">
        <w:rPr>
          <w:rFonts w:ascii="Arial" w:hAnsi="Arial" w:cs="Arial"/>
          <w:bCs/>
        </w:rPr>
        <w:t>indicating the potential for a major rally.</w:t>
      </w:r>
      <w:r w:rsidR="001D1658">
        <w:rPr>
          <w:rFonts w:ascii="Arial" w:hAnsi="Arial" w:cs="Arial"/>
          <w:bCs/>
        </w:rPr>
        <w:t xml:space="preserve"> </w:t>
      </w:r>
      <w:r w:rsidR="001D1658" w:rsidRPr="001D1658">
        <w:rPr>
          <w:rFonts w:ascii="Arial" w:hAnsi="Arial" w:cs="Arial"/>
          <w:bCs/>
        </w:rPr>
        <w:t xml:space="preserve">There are </w:t>
      </w:r>
      <w:r w:rsidR="001D1658" w:rsidRPr="00E5448D">
        <w:rPr>
          <w:rFonts w:ascii="Arial" w:hAnsi="Arial" w:cs="Arial"/>
          <w:bCs/>
          <w:i/>
          <w:iCs/>
        </w:rPr>
        <w:t>three stages</w:t>
      </w:r>
      <w:r w:rsidR="001D1658" w:rsidRPr="001D1658">
        <w:rPr>
          <w:rFonts w:ascii="Arial" w:hAnsi="Arial" w:cs="Arial"/>
          <w:bCs/>
        </w:rPr>
        <w:t xml:space="preserve"> to a golden cross. The first stage requires that a downtrend eventually bottoms out as selling is depleted. In the second stage, the shorter moving average forms a crossover up through the larger moving average to trigger a breakout and confirmation of trend reversal. The last stage is the continuing uptrend for the follow through to higher prices [20].</w:t>
      </w:r>
      <w:r w:rsidR="001D1658">
        <w:rPr>
          <w:rFonts w:ascii="Arial" w:hAnsi="Arial" w:cs="Arial"/>
          <w:bCs/>
        </w:rPr>
        <w:t xml:space="preserve"> </w:t>
      </w:r>
    </w:p>
    <w:p w14:paraId="2CC6854C" w14:textId="703C34A2" w:rsidR="001D1658" w:rsidRDefault="001D1658" w:rsidP="00662048">
      <w:pPr>
        <w:autoSpaceDE w:val="0"/>
        <w:autoSpaceDN w:val="0"/>
        <w:adjustRightInd w:val="0"/>
        <w:spacing w:after="0" w:line="240" w:lineRule="auto"/>
        <w:jc w:val="both"/>
        <w:rPr>
          <w:rFonts w:ascii="Arial" w:hAnsi="Arial" w:cs="Arial"/>
          <w:bCs/>
        </w:rPr>
      </w:pPr>
      <w:r>
        <w:rPr>
          <w:rFonts w:ascii="Arial" w:hAnsi="Arial" w:cs="Arial"/>
          <w:bCs/>
        </w:rPr>
        <w:t>We must bear in mind that most of the</w:t>
      </w:r>
      <w:r w:rsidRPr="001D1658">
        <w:rPr>
          <w:rFonts w:ascii="Arial" w:hAnsi="Arial" w:cs="Arial"/>
          <w:bCs/>
        </w:rPr>
        <w:t xml:space="preserve"> indicators are “lagging,” and no indicator can truly predict the future. Many times, an observed golden cross produces a false signal, and a trader placing a long at that time could subsequently find himself in some near-term trouble. </w:t>
      </w:r>
      <w:r w:rsidR="00443CA2">
        <w:rPr>
          <w:rFonts w:ascii="Arial" w:hAnsi="Arial" w:cs="Arial"/>
          <w:bCs/>
        </w:rPr>
        <w:t xml:space="preserve">Unlike the death crosess, history has revealed that </w:t>
      </w:r>
      <w:r w:rsidRPr="001D1658">
        <w:rPr>
          <w:rFonts w:ascii="Arial" w:hAnsi="Arial" w:cs="Arial"/>
          <w:bCs/>
        </w:rPr>
        <w:t xml:space="preserve">golden crosses </w:t>
      </w:r>
      <w:r w:rsidR="00443CA2">
        <w:rPr>
          <w:rFonts w:ascii="Arial" w:hAnsi="Arial" w:cs="Arial"/>
          <w:bCs/>
        </w:rPr>
        <w:t>generally</w:t>
      </w:r>
      <w:r w:rsidRPr="001D1658">
        <w:rPr>
          <w:rFonts w:ascii="Arial" w:hAnsi="Arial" w:cs="Arial"/>
          <w:bCs/>
        </w:rPr>
        <w:t xml:space="preserve"> fail to manifest. Therefore, a golden cross should always be confirmed with other signals and indicators before putting on a trade</w:t>
      </w:r>
      <w:r w:rsidR="00443CA2">
        <w:rPr>
          <w:rFonts w:ascii="Arial" w:hAnsi="Arial" w:cs="Arial"/>
          <w:bCs/>
        </w:rPr>
        <w:t xml:space="preserve"> [21]</w:t>
      </w:r>
      <w:r w:rsidRPr="001D1658">
        <w:rPr>
          <w:rFonts w:ascii="Arial" w:hAnsi="Arial" w:cs="Arial"/>
          <w:bCs/>
        </w:rPr>
        <w:t>.</w:t>
      </w:r>
    </w:p>
    <w:p w14:paraId="5324128F" w14:textId="29E8E545" w:rsidR="001D1658" w:rsidRDefault="001D1658" w:rsidP="00662048">
      <w:pPr>
        <w:autoSpaceDE w:val="0"/>
        <w:autoSpaceDN w:val="0"/>
        <w:adjustRightInd w:val="0"/>
        <w:spacing w:after="0" w:line="240" w:lineRule="auto"/>
        <w:jc w:val="both"/>
        <w:rPr>
          <w:rFonts w:ascii="Arial" w:hAnsi="Arial" w:cs="Arial"/>
          <w:bCs/>
        </w:rPr>
      </w:pPr>
    </w:p>
    <w:p w14:paraId="383BD5BE" w14:textId="77777777" w:rsidR="001D1658" w:rsidRDefault="001D1658" w:rsidP="00662048">
      <w:pPr>
        <w:autoSpaceDE w:val="0"/>
        <w:autoSpaceDN w:val="0"/>
        <w:adjustRightInd w:val="0"/>
        <w:spacing w:after="0" w:line="240" w:lineRule="auto"/>
        <w:jc w:val="both"/>
        <w:rPr>
          <w:rFonts w:ascii="Arial" w:hAnsi="Arial" w:cs="Arial"/>
          <w:bCs/>
        </w:rPr>
      </w:pPr>
    </w:p>
    <w:p w14:paraId="5997F6F5" w14:textId="01E5FA53" w:rsidR="001D1658" w:rsidRDefault="001D1658" w:rsidP="00662048">
      <w:pPr>
        <w:autoSpaceDE w:val="0"/>
        <w:autoSpaceDN w:val="0"/>
        <w:adjustRightInd w:val="0"/>
        <w:spacing w:after="0" w:line="240" w:lineRule="auto"/>
        <w:jc w:val="both"/>
        <w:rPr>
          <w:rFonts w:ascii="Arial" w:hAnsi="Arial" w:cs="Arial"/>
          <w:bCs/>
        </w:rPr>
      </w:pPr>
      <w:r w:rsidRPr="001D1658">
        <w:rPr>
          <w:noProof/>
          <w:lang w:val="mk-MK" w:eastAsia="mk-MK"/>
        </w:rPr>
        <w:drawing>
          <wp:inline distT="0" distB="0" distL="0" distR="0" wp14:anchorId="6EC102F6" wp14:editId="351A998E">
            <wp:extent cx="5760085" cy="208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2085975"/>
                    </a:xfrm>
                    <a:prstGeom prst="rect">
                      <a:avLst/>
                    </a:prstGeom>
                  </pic:spPr>
                </pic:pic>
              </a:graphicData>
            </a:graphic>
          </wp:inline>
        </w:drawing>
      </w:r>
    </w:p>
    <w:p w14:paraId="475DC0B1" w14:textId="77777777" w:rsidR="000E342C" w:rsidRPr="001D1658" w:rsidRDefault="000E342C" w:rsidP="000E342C">
      <w:pPr>
        <w:autoSpaceDE w:val="0"/>
        <w:autoSpaceDN w:val="0"/>
        <w:adjustRightInd w:val="0"/>
        <w:spacing w:after="0" w:line="240" w:lineRule="auto"/>
        <w:jc w:val="center"/>
        <w:rPr>
          <w:rFonts w:ascii="Arial" w:hAnsi="Arial" w:cs="Arial"/>
          <w:sz w:val="20"/>
          <w:szCs w:val="20"/>
        </w:rPr>
      </w:pPr>
      <w:bookmarkStart w:id="11" w:name="_Hlk64561415"/>
      <w:r>
        <w:rPr>
          <w:rFonts w:ascii="Arial" w:hAnsi="Arial" w:cs="Arial"/>
          <w:b/>
          <w:sz w:val="20"/>
          <w:szCs w:val="20"/>
        </w:rPr>
        <w:t>Chart</w:t>
      </w:r>
      <w:r w:rsidRPr="00662048">
        <w:rPr>
          <w:rFonts w:ascii="Arial" w:hAnsi="Arial" w:cs="Arial"/>
          <w:b/>
          <w:sz w:val="20"/>
          <w:szCs w:val="20"/>
        </w:rPr>
        <w:t xml:space="preserve"> </w:t>
      </w:r>
      <w:r>
        <w:rPr>
          <w:rFonts w:ascii="Arial" w:hAnsi="Arial" w:cs="Arial"/>
          <w:b/>
          <w:sz w:val="20"/>
          <w:szCs w:val="20"/>
        </w:rPr>
        <w:t xml:space="preserve">2 </w:t>
      </w:r>
      <w:r w:rsidRPr="00662048">
        <w:rPr>
          <w:rFonts w:ascii="Arial" w:hAnsi="Arial" w:cs="Arial"/>
          <w:sz w:val="20"/>
          <w:szCs w:val="20"/>
        </w:rPr>
        <w:t xml:space="preserve">Illustration of </w:t>
      </w:r>
      <w:r>
        <w:rPr>
          <w:rFonts w:ascii="Arial" w:hAnsi="Arial" w:cs="Arial"/>
          <w:sz w:val="20"/>
          <w:szCs w:val="20"/>
        </w:rPr>
        <w:t>a golden</w:t>
      </w:r>
      <w:r w:rsidRPr="009A4CEC">
        <w:rPr>
          <w:rFonts w:ascii="Arial" w:hAnsi="Arial" w:cs="Arial"/>
          <w:sz w:val="20"/>
          <w:szCs w:val="20"/>
        </w:rPr>
        <w:t xml:space="preserve"> cross </w:t>
      </w:r>
      <w:bookmarkEnd w:id="11"/>
    </w:p>
    <w:p w14:paraId="7CCDF4B9" w14:textId="3657022A" w:rsidR="001D1658" w:rsidRPr="00662048" w:rsidRDefault="001D1658" w:rsidP="001D1658">
      <w:pPr>
        <w:autoSpaceDE w:val="0"/>
        <w:autoSpaceDN w:val="0"/>
        <w:adjustRightInd w:val="0"/>
        <w:spacing w:after="0" w:line="240" w:lineRule="auto"/>
        <w:jc w:val="center"/>
        <w:rPr>
          <w:rFonts w:ascii="Arial" w:hAnsi="Arial" w:cs="Arial"/>
          <w:sz w:val="20"/>
          <w:szCs w:val="20"/>
        </w:rPr>
      </w:pPr>
      <w:r w:rsidRPr="00662048">
        <w:rPr>
          <w:rFonts w:ascii="Arial" w:hAnsi="Arial" w:cs="Arial"/>
          <w:b/>
          <w:sz w:val="20"/>
          <w:szCs w:val="20"/>
        </w:rPr>
        <w:t>Source:</w:t>
      </w:r>
      <w:r w:rsidRPr="00662048">
        <w:rPr>
          <w:rFonts w:ascii="Arial" w:hAnsi="Arial" w:cs="Arial"/>
          <w:sz w:val="20"/>
          <w:szCs w:val="20"/>
        </w:rPr>
        <w:t xml:space="preserve"> </w:t>
      </w:r>
      <w:r>
        <w:rPr>
          <w:rFonts w:ascii="Arial" w:hAnsi="Arial" w:cs="Arial"/>
          <w:sz w:val="20"/>
          <w:szCs w:val="20"/>
        </w:rPr>
        <w:t>Trading view 2020</w:t>
      </w:r>
    </w:p>
    <w:p w14:paraId="6A6B66EA" w14:textId="77777777" w:rsidR="001D1658" w:rsidRDefault="001D1658" w:rsidP="00662048">
      <w:pPr>
        <w:autoSpaceDE w:val="0"/>
        <w:autoSpaceDN w:val="0"/>
        <w:adjustRightInd w:val="0"/>
        <w:spacing w:after="0" w:line="240" w:lineRule="auto"/>
        <w:jc w:val="both"/>
        <w:rPr>
          <w:rFonts w:ascii="Arial" w:hAnsi="Arial" w:cs="Arial"/>
          <w:bCs/>
        </w:rPr>
      </w:pPr>
    </w:p>
    <w:p w14:paraId="0E95C49B" w14:textId="165C192F" w:rsidR="001D1658" w:rsidRDefault="00443CA2" w:rsidP="00443CA2">
      <w:pPr>
        <w:autoSpaceDE w:val="0"/>
        <w:autoSpaceDN w:val="0"/>
        <w:adjustRightInd w:val="0"/>
        <w:spacing w:after="0" w:line="240" w:lineRule="auto"/>
        <w:jc w:val="both"/>
        <w:rPr>
          <w:rFonts w:ascii="Arial" w:hAnsi="Arial" w:cs="Arial"/>
          <w:bCs/>
        </w:rPr>
      </w:pPr>
      <w:r w:rsidRPr="00916FC6">
        <w:rPr>
          <w:rFonts w:ascii="Arial" w:hAnsi="Arial" w:cs="Arial"/>
          <w:b/>
        </w:rPr>
        <w:t xml:space="preserve">Limitations of </w:t>
      </w:r>
      <w:r w:rsidR="00434505">
        <w:rPr>
          <w:rFonts w:ascii="Arial" w:hAnsi="Arial" w:cs="Arial"/>
          <w:b/>
        </w:rPr>
        <w:t xml:space="preserve">the </w:t>
      </w:r>
      <w:r w:rsidRPr="00916FC6">
        <w:rPr>
          <w:rFonts w:ascii="Arial" w:hAnsi="Arial" w:cs="Arial"/>
          <w:b/>
        </w:rPr>
        <w:t>simple moving average method.</w:t>
      </w:r>
      <w:r>
        <w:rPr>
          <w:rFonts w:ascii="Arial" w:hAnsi="Arial" w:cs="Arial"/>
          <w:bCs/>
        </w:rPr>
        <w:t xml:space="preserve"> First, its the uncertainty</w:t>
      </w:r>
      <w:r w:rsidR="00916FC6">
        <w:rPr>
          <w:rFonts w:ascii="Arial" w:hAnsi="Arial" w:cs="Arial"/>
          <w:bCs/>
        </w:rPr>
        <w:t xml:space="preserve"> </w:t>
      </w:r>
      <w:r w:rsidRPr="00443CA2">
        <w:rPr>
          <w:rFonts w:ascii="Arial" w:hAnsi="Arial" w:cs="Arial"/>
          <w:bCs/>
        </w:rPr>
        <w:t xml:space="preserve">whether or not more emphasis should be placed on the most recent </w:t>
      </w:r>
      <w:r w:rsidR="00916FC6">
        <w:rPr>
          <w:rFonts w:ascii="Arial" w:hAnsi="Arial" w:cs="Arial"/>
          <w:bCs/>
        </w:rPr>
        <w:t>data</w:t>
      </w:r>
      <w:r w:rsidRPr="00443CA2">
        <w:rPr>
          <w:rFonts w:ascii="Arial" w:hAnsi="Arial" w:cs="Arial"/>
          <w:bCs/>
        </w:rPr>
        <w:t xml:space="preserve"> in the time period or on more distant data. </w:t>
      </w:r>
      <w:r w:rsidR="00916FC6">
        <w:rPr>
          <w:rFonts w:ascii="Arial" w:hAnsi="Arial" w:cs="Arial"/>
          <w:bCs/>
        </w:rPr>
        <w:t xml:space="preserve">Some </w:t>
      </w:r>
      <w:r w:rsidRPr="00443CA2">
        <w:rPr>
          <w:rFonts w:ascii="Arial" w:hAnsi="Arial" w:cs="Arial"/>
          <w:bCs/>
        </w:rPr>
        <w:t>believe that new data will better reflect the current trend the security is moving with</w:t>
      </w:r>
      <w:r w:rsidR="00916FC6">
        <w:rPr>
          <w:rFonts w:ascii="Arial" w:hAnsi="Arial" w:cs="Arial"/>
          <w:bCs/>
        </w:rPr>
        <w:t xml:space="preserve">, </w:t>
      </w:r>
      <w:r w:rsidRPr="00443CA2">
        <w:rPr>
          <w:rFonts w:ascii="Arial" w:hAnsi="Arial" w:cs="Arial"/>
          <w:bCs/>
        </w:rPr>
        <w:t>other</w:t>
      </w:r>
      <w:r w:rsidR="00916FC6">
        <w:rPr>
          <w:rFonts w:ascii="Arial" w:hAnsi="Arial" w:cs="Arial"/>
          <w:bCs/>
        </w:rPr>
        <w:t>s</w:t>
      </w:r>
      <w:r w:rsidRPr="00443CA2">
        <w:rPr>
          <w:rFonts w:ascii="Arial" w:hAnsi="Arial" w:cs="Arial"/>
          <w:bCs/>
        </w:rPr>
        <w:t xml:space="preserve"> </w:t>
      </w:r>
      <w:r w:rsidR="00916FC6">
        <w:rPr>
          <w:rFonts w:ascii="Arial" w:hAnsi="Arial" w:cs="Arial"/>
          <w:bCs/>
        </w:rPr>
        <w:t>claim that</w:t>
      </w:r>
      <w:r w:rsidRPr="00443CA2">
        <w:rPr>
          <w:rFonts w:ascii="Arial" w:hAnsi="Arial" w:cs="Arial"/>
          <w:bCs/>
        </w:rPr>
        <w:t xml:space="preserve"> privileging certain dates</w:t>
      </w:r>
      <w:r w:rsidR="00916FC6">
        <w:rPr>
          <w:rFonts w:ascii="Arial" w:hAnsi="Arial" w:cs="Arial"/>
          <w:bCs/>
        </w:rPr>
        <w:t xml:space="preserve"> will bias the trend. As a cosequence</w:t>
      </w:r>
      <w:r w:rsidRPr="00443CA2">
        <w:rPr>
          <w:rFonts w:ascii="Arial" w:hAnsi="Arial" w:cs="Arial"/>
          <w:bCs/>
        </w:rPr>
        <w:t xml:space="preserve">, the </w:t>
      </w:r>
      <w:r w:rsidR="00916FC6">
        <w:rPr>
          <w:rFonts w:ascii="Arial" w:hAnsi="Arial" w:cs="Arial"/>
          <w:bCs/>
        </w:rPr>
        <w:t>simple moving average</w:t>
      </w:r>
      <w:r w:rsidRPr="00443CA2">
        <w:rPr>
          <w:rFonts w:ascii="Arial" w:hAnsi="Arial" w:cs="Arial"/>
          <w:bCs/>
        </w:rPr>
        <w:t xml:space="preserve"> may rely too heavily on outdated data.</w:t>
      </w:r>
      <w:r w:rsidR="00916FC6">
        <w:rPr>
          <w:rFonts w:ascii="Arial" w:hAnsi="Arial" w:cs="Arial"/>
          <w:bCs/>
        </w:rPr>
        <w:t xml:space="preserve"> Another limitation is the reliability on historical data in a whole. This is in contradiction with the </w:t>
      </w:r>
      <w:r w:rsidR="00916FC6" w:rsidRPr="00916FC6">
        <w:rPr>
          <w:rFonts w:ascii="Arial" w:hAnsi="Arial" w:cs="Arial"/>
          <w:bCs/>
          <w:i/>
          <w:iCs/>
        </w:rPr>
        <w:t>efficient market hypothesis.</w:t>
      </w:r>
      <w:r w:rsidR="00916FC6">
        <w:rPr>
          <w:rFonts w:ascii="Arial" w:hAnsi="Arial" w:cs="Arial"/>
          <w:bCs/>
        </w:rPr>
        <w:t xml:space="preserve"> </w:t>
      </w:r>
      <w:r w:rsidRPr="00443CA2">
        <w:rPr>
          <w:rFonts w:ascii="Arial" w:hAnsi="Arial" w:cs="Arial"/>
          <w:bCs/>
        </w:rPr>
        <w:t xml:space="preserve">If markets </w:t>
      </w:r>
      <w:r w:rsidRPr="00443CA2">
        <w:rPr>
          <w:rFonts w:ascii="Arial" w:hAnsi="Arial" w:cs="Arial"/>
          <w:bCs/>
        </w:rPr>
        <w:lastRenderedPageBreak/>
        <w:t>are indeed efficient, using historical data should tell us nothing about the future direction of asset prices</w:t>
      </w:r>
      <w:r w:rsidR="00916FC6">
        <w:rPr>
          <w:rFonts w:ascii="Arial" w:hAnsi="Arial" w:cs="Arial"/>
          <w:bCs/>
        </w:rPr>
        <w:t xml:space="preserve"> [22]. </w:t>
      </w:r>
    </w:p>
    <w:p w14:paraId="5FF05025" w14:textId="6151389F" w:rsidR="00434505" w:rsidRDefault="003D5021" w:rsidP="003D5021">
      <w:pPr>
        <w:autoSpaceDE w:val="0"/>
        <w:autoSpaceDN w:val="0"/>
        <w:adjustRightInd w:val="0"/>
        <w:spacing w:after="0" w:line="240" w:lineRule="auto"/>
        <w:jc w:val="both"/>
        <w:rPr>
          <w:rFonts w:ascii="Arial" w:hAnsi="Arial" w:cs="Arial"/>
          <w:bCs/>
        </w:rPr>
      </w:pPr>
      <w:r w:rsidRPr="003D5021">
        <w:rPr>
          <w:rFonts w:ascii="Arial" w:hAnsi="Arial" w:cs="Arial"/>
          <w:bCs/>
        </w:rPr>
        <w:t xml:space="preserve">Excel provides the </w:t>
      </w:r>
      <w:r w:rsidRPr="00673924">
        <w:rPr>
          <w:rFonts w:ascii="Arial" w:hAnsi="Arial" w:cs="Arial"/>
          <w:bCs/>
          <w:i/>
          <w:iCs/>
        </w:rPr>
        <w:t xml:space="preserve">moving average </w:t>
      </w:r>
      <w:r w:rsidRPr="00673924">
        <w:rPr>
          <w:rFonts w:ascii="Arial" w:hAnsi="Arial" w:cs="Arial"/>
          <w:b/>
          <w:i/>
          <w:iCs/>
        </w:rPr>
        <w:t>data analysis tool</w:t>
      </w:r>
      <w:r w:rsidRPr="003D5021">
        <w:rPr>
          <w:rFonts w:ascii="Arial" w:hAnsi="Arial" w:cs="Arial"/>
          <w:bCs/>
        </w:rPr>
        <w:t xml:space="preserve"> to simplify the calculations described above.To use this tool, select </w:t>
      </w:r>
      <w:r w:rsidRPr="00405F7C">
        <w:rPr>
          <w:rFonts w:ascii="Arial" w:hAnsi="Arial" w:cs="Arial"/>
          <w:bCs/>
          <w:i/>
        </w:rPr>
        <w:t>Data &gt; Data Analysis</w:t>
      </w:r>
      <w:r w:rsidRPr="003D5021">
        <w:rPr>
          <w:rFonts w:ascii="Arial" w:hAnsi="Arial" w:cs="Arial"/>
          <w:bCs/>
        </w:rPr>
        <w:t xml:space="preserve"> and choose </w:t>
      </w:r>
      <w:r w:rsidRPr="00405F7C">
        <w:rPr>
          <w:rFonts w:ascii="Arial" w:hAnsi="Arial" w:cs="Arial"/>
          <w:bCs/>
          <w:i/>
        </w:rPr>
        <w:t>Moving Average</w:t>
      </w:r>
      <w:r w:rsidRPr="003D5021">
        <w:rPr>
          <w:rFonts w:ascii="Arial" w:hAnsi="Arial" w:cs="Arial"/>
          <w:bCs/>
        </w:rPr>
        <w:t xml:space="preserve"> from the menu that appears.</w:t>
      </w:r>
    </w:p>
    <w:p w14:paraId="03F61FC1" w14:textId="142CE97C" w:rsidR="007B743D" w:rsidRDefault="007B743D" w:rsidP="003D5021">
      <w:pPr>
        <w:autoSpaceDE w:val="0"/>
        <w:autoSpaceDN w:val="0"/>
        <w:adjustRightInd w:val="0"/>
        <w:spacing w:after="0" w:line="240" w:lineRule="auto"/>
        <w:jc w:val="both"/>
        <w:rPr>
          <w:rFonts w:ascii="Arial" w:hAnsi="Arial" w:cs="Arial"/>
          <w:bCs/>
        </w:rPr>
      </w:pPr>
    </w:p>
    <w:p w14:paraId="505172EC" w14:textId="1357A063" w:rsidR="007B743D" w:rsidRDefault="007B743D" w:rsidP="007B743D">
      <w:pPr>
        <w:autoSpaceDE w:val="0"/>
        <w:autoSpaceDN w:val="0"/>
        <w:adjustRightInd w:val="0"/>
        <w:spacing w:line="240" w:lineRule="auto"/>
        <w:jc w:val="both"/>
        <w:rPr>
          <w:rFonts w:ascii="Arial" w:hAnsi="Arial" w:cs="Arial"/>
          <w:b/>
          <w:sz w:val="24"/>
          <w:szCs w:val="24"/>
        </w:rPr>
      </w:pPr>
      <w:r w:rsidRPr="0003623E">
        <w:rPr>
          <w:rFonts w:ascii="Arial" w:hAnsi="Arial" w:cs="Arial"/>
          <w:b/>
          <w:sz w:val="24"/>
          <w:szCs w:val="24"/>
        </w:rPr>
        <w:t>3.</w:t>
      </w:r>
      <w:r>
        <w:rPr>
          <w:rFonts w:ascii="Arial" w:hAnsi="Arial" w:cs="Arial"/>
          <w:b/>
          <w:sz w:val="24"/>
          <w:szCs w:val="24"/>
        </w:rPr>
        <w:t>1.1. Cumulative moving average</w:t>
      </w:r>
    </w:p>
    <w:p w14:paraId="1A0600A2" w14:textId="58175F27" w:rsidR="007B743D" w:rsidRDefault="007B743D" w:rsidP="0044477B">
      <w:pPr>
        <w:autoSpaceDE w:val="0"/>
        <w:autoSpaceDN w:val="0"/>
        <w:adjustRightInd w:val="0"/>
        <w:spacing w:line="240" w:lineRule="auto"/>
        <w:jc w:val="both"/>
        <w:rPr>
          <w:rFonts w:ascii="Arial" w:hAnsi="Arial" w:cs="Arial"/>
          <w:bCs/>
        </w:rPr>
      </w:pPr>
      <w:r w:rsidRPr="007B743D">
        <w:rPr>
          <w:rFonts w:ascii="Arial" w:hAnsi="Arial" w:cs="Arial"/>
          <w:bCs/>
        </w:rPr>
        <w:t>Unof</w:t>
      </w:r>
      <w:r>
        <w:rPr>
          <w:rFonts w:ascii="Arial" w:hAnsi="Arial" w:cs="Arial"/>
          <w:bCs/>
        </w:rPr>
        <w:t>f</w:t>
      </w:r>
      <w:r w:rsidRPr="007B743D">
        <w:rPr>
          <w:rFonts w:ascii="Arial" w:hAnsi="Arial" w:cs="Arial"/>
          <w:bCs/>
        </w:rPr>
        <w:t>ici</w:t>
      </w:r>
      <w:r>
        <w:rPr>
          <w:rFonts w:ascii="Arial" w:hAnsi="Arial" w:cs="Arial"/>
          <w:bCs/>
        </w:rPr>
        <w:t>a</w:t>
      </w:r>
      <w:r w:rsidRPr="007B743D">
        <w:rPr>
          <w:rFonts w:ascii="Arial" w:hAnsi="Arial" w:cs="Arial"/>
          <w:bCs/>
        </w:rPr>
        <w:t>lly, this me</w:t>
      </w:r>
      <w:r>
        <w:rPr>
          <w:rFonts w:ascii="Arial" w:hAnsi="Arial" w:cs="Arial"/>
          <w:bCs/>
        </w:rPr>
        <w:t xml:space="preserve">thod could be considered as a version of the </w:t>
      </w:r>
      <w:r w:rsidR="0063736F">
        <w:rPr>
          <w:rFonts w:ascii="Arial" w:hAnsi="Arial" w:cs="Arial"/>
          <w:bCs/>
        </w:rPr>
        <w:t>(</w:t>
      </w:r>
      <w:r>
        <w:rPr>
          <w:rFonts w:ascii="Arial" w:hAnsi="Arial" w:cs="Arial"/>
          <w:bCs/>
        </w:rPr>
        <w:t>simple</w:t>
      </w:r>
      <w:r w:rsidR="0063736F">
        <w:rPr>
          <w:rFonts w:ascii="Arial" w:hAnsi="Arial" w:cs="Arial"/>
          <w:bCs/>
        </w:rPr>
        <w:t>)</w:t>
      </w:r>
      <w:r>
        <w:rPr>
          <w:rFonts w:ascii="Arial" w:hAnsi="Arial" w:cs="Arial"/>
          <w:bCs/>
        </w:rPr>
        <w:t xml:space="preserve"> moving average method. Usually, the number of observations that define the average in simple moving average is a finite num</w:t>
      </w:r>
      <w:r w:rsidR="00D2611C">
        <w:rPr>
          <w:rFonts w:ascii="Arial" w:hAnsi="Arial" w:cs="Arial"/>
          <w:bCs/>
        </w:rPr>
        <w:t>b</w:t>
      </w:r>
      <w:r>
        <w:rPr>
          <w:rFonts w:ascii="Arial" w:hAnsi="Arial" w:cs="Arial"/>
          <w:bCs/>
        </w:rPr>
        <w:t xml:space="preserve">er smaller that the number of all observations </w:t>
      </w:r>
      <w:r w:rsidR="00D2611C">
        <w:rPr>
          <w:rFonts w:ascii="Arial" w:hAnsi="Arial" w:cs="Arial"/>
          <w:bCs/>
        </w:rPr>
        <w:t>in</w:t>
      </w:r>
      <w:r>
        <w:rPr>
          <w:rFonts w:ascii="Arial" w:hAnsi="Arial" w:cs="Arial"/>
          <w:bCs/>
        </w:rPr>
        <w:t xml:space="preserve"> the time series m &lt; </w:t>
      </w:r>
      <w:r w:rsidR="00BA030E">
        <w:rPr>
          <w:rFonts w:ascii="Arial" w:hAnsi="Arial" w:cs="Arial"/>
          <w:bCs/>
        </w:rPr>
        <w:t>N</w:t>
      </w:r>
      <w:r>
        <w:rPr>
          <w:rFonts w:ascii="Arial" w:hAnsi="Arial" w:cs="Arial"/>
          <w:bCs/>
        </w:rPr>
        <w:t xml:space="preserve">. In cumulative moving average, the average </w:t>
      </w:r>
      <w:r w:rsidR="00D2611C">
        <w:rPr>
          <w:rFonts w:ascii="Arial" w:hAnsi="Arial" w:cs="Arial"/>
          <w:bCs/>
        </w:rPr>
        <w:t xml:space="preserve">is determined by all the relevant observations </w:t>
      </w:r>
      <w:r w:rsidR="00BA030E">
        <w:rPr>
          <w:rFonts w:ascii="Arial" w:hAnsi="Arial" w:cs="Arial"/>
          <w:bCs/>
        </w:rPr>
        <w:t xml:space="preserve">from </w:t>
      </w:r>
      <w:r w:rsidR="00D2611C">
        <w:rPr>
          <w:rFonts w:ascii="Arial" w:hAnsi="Arial" w:cs="Arial"/>
          <w:bCs/>
        </w:rPr>
        <w:t>the time series</w:t>
      </w:r>
      <w:r w:rsidR="0063736F">
        <w:rPr>
          <w:rFonts w:ascii="Arial" w:hAnsi="Arial" w:cs="Arial"/>
          <w:bCs/>
        </w:rPr>
        <w:t xml:space="preserve"> observed at any point of time</w:t>
      </w:r>
      <w:r w:rsidR="00BA030E">
        <w:rPr>
          <w:rFonts w:ascii="Arial" w:hAnsi="Arial" w:cs="Arial"/>
          <w:bCs/>
        </w:rPr>
        <w:t xml:space="preserve"> m = t.</w:t>
      </w:r>
      <w:r w:rsidR="00D2611C">
        <w:rPr>
          <w:rFonts w:ascii="Arial" w:hAnsi="Arial" w:cs="Arial"/>
          <w:bCs/>
        </w:rPr>
        <w:t xml:space="preserve"> As </w:t>
      </w:r>
      <w:r w:rsidR="00D2611C" w:rsidRPr="00D2611C">
        <w:rPr>
          <w:rFonts w:ascii="Arial" w:hAnsi="Arial" w:cs="Arial"/>
          <w:bCs/>
        </w:rPr>
        <w:t>the data arrive</w:t>
      </w:r>
      <w:r w:rsidR="00D2611C">
        <w:rPr>
          <w:rFonts w:ascii="Arial" w:hAnsi="Arial" w:cs="Arial"/>
          <w:bCs/>
        </w:rPr>
        <w:t>s</w:t>
      </w:r>
      <w:r w:rsidR="00D2611C" w:rsidRPr="00D2611C">
        <w:rPr>
          <w:rFonts w:ascii="Arial" w:hAnsi="Arial" w:cs="Arial"/>
          <w:bCs/>
        </w:rPr>
        <w:t xml:space="preserve"> in an ordered </w:t>
      </w:r>
      <w:r w:rsidR="00D2611C">
        <w:rPr>
          <w:rFonts w:ascii="Arial" w:hAnsi="Arial" w:cs="Arial"/>
          <w:bCs/>
        </w:rPr>
        <w:t>time</w:t>
      </w:r>
      <w:r w:rsidR="00D2611C" w:rsidRPr="00D2611C">
        <w:rPr>
          <w:rFonts w:ascii="Arial" w:hAnsi="Arial" w:cs="Arial"/>
          <w:bCs/>
        </w:rPr>
        <w:t xml:space="preserve"> stream, the user </w:t>
      </w:r>
      <w:r w:rsidR="00D2611C">
        <w:rPr>
          <w:rFonts w:ascii="Arial" w:hAnsi="Arial" w:cs="Arial"/>
          <w:bCs/>
        </w:rPr>
        <w:t>may</w:t>
      </w:r>
      <w:r w:rsidR="00D2611C" w:rsidRPr="00D2611C">
        <w:rPr>
          <w:rFonts w:ascii="Arial" w:hAnsi="Arial" w:cs="Arial"/>
          <w:bCs/>
        </w:rPr>
        <w:t xml:space="preserve"> like to get the average of all of the data up until the current </w:t>
      </w:r>
      <w:r w:rsidR="00D2611C">
        <w:rPr>
          <w:rFonts w:ascii="Arial" w:hAnsi="Arial" w:cs="Arial"/>
          <w:bCs/>
        </w:rPr>
        <w:t>section of time</w:t>
      </w:r>
      <w:r w:rsidR="00D2611C" w:rsidRPr="00D2611C">
        <w:rPr>
          <w:rFonts w:ascii="Arial" w:hAnsi="Arial" w:cs="Arial"/>
          <w:bCs/>
        </w:rPr>
        <w:t>. For e</w:t>
      </w:r>
      <w:r w:rsidR="00D2611C">
        <w:rPr>
          <w:rFonts w:ascii="Arial" w:hAnsi="Arial" w:cs="Arial"/>
          <w:bCs/>
        </w:rPr>
        <w:t xml:space="preserve">xample, </w:t>
      </w:r>
      <w:r w:rsidR="00D2611C" w:rsidRPr="00D2611C">
        <w:rPr>
          <w:rFonts w:ascii="Arial" w:hAnsi="Arial" w:cs="Arial"/>
          <w:bCs/>
        </w:rPr>
        <w:t xml:space="preserve">the average price of all of the stock transactions </w:t>
      </w:r>
      <w:r w:rsidR="00D2611C">
        <w:rPr>
          <w:rFonts w:ascii="Arial" w:hAnsi="Arial" w:cs="Arial"/>
          <w:bCs/>
        </w:rPr>
        <w:t>from the begining</w:t>
      </w:r>
      <w:r w:rsidR="00D2611C" w:rsidRPr="00D2611C">
        <w:rPr>
          <w:rFonts w:ascii="Arial" w:hAnsi="Arial" w:cs="Arial"/>
          <w:bCs/>
        </w:rPr>
        <w:t xml:space="preserve"> up until the </w:t>
      </w:r>
      <w:r w:rsidR="00D2611C">
        <w:rPr>
          <w:rFonts w:ascii="Arial" w:hAnsi="Arial" w:cs="Arial"/>
          <w:bCs/>
        </w:rPr>
        <w:t>present</w:t>
      </w:r>
      <w:r w:rsidR="00D2611C" w:rsidRPr="00D2611C">
        <w:rPr>
          <w:rFonts w:ascii="Arial" w:hAnsi="Arial" w:cs="Arial"/>
          <w:bCs/>
        </w:rPr>
        <w:t xml:space="preserve"> time. As each new transaction occurs, the average price at the time of the transaction can be calculated for all of the transactions up to that point using the cumulative average</w:t>
      </w:r>
      <w:r w:rsidR="0044477B">
        <w:rPr>
          <w:rFonts w:ascii="Arial" w:hAnsi="Arial" w:cs="Arial"/>
          <w:bCs/>
        </w:rPr>
        <w:t xml:space="preserve"> method. Conceptually, if we have a sequence of t observations from the first, up to the last (y</w:t>
      </w:r>
      <w:r w:rsidR="0044477B">
        <w:rPr>
          <w:rFonts w:ascii="Arial" w:hAnsi="Arial" w:cs="Arial"/>
          <w:bCs/>
          <w:vertAlign w:val="subscript"/>
        </w:rPr>
        <w:t>1</w:t>
      </w:r>
      <w:r w:rsidR="0044477B">
        <w:rPr>
          <w:rFonts w:ascii="Arial" w:hAnsi="Arial" w:cs="Arial"/>
          <w:bCs/>
        </w:rPr>
        <w:t>.....y</w:t>
      </w:r>
      <w:r w:rsidR="0044477B">
        <w:rPr>
          <w:rFonts w:ascii="Arial" w:hAnsi="Arial" w:cs="Arial"/>
          <w:bCs/>
          <w:vertAlign w:val="subscript"/>
        </w:rPr>
        <w:t>t</w:t>
      </w:r>
      <w:r w:rsidR="0044477B">
        <w:rPr>
          <w:rFonts w:ascii="Arial" w:hAnsi="Arial" w:cs="Arial"/>
          <w:bCs/>
        </w:rPr>
        <w:t>), the cumulative average at time section t can be expressed as an equally weighted average of the sequence of all t observations:</w:t>
      </w:r>
    </w:p>
    <w:p w14:paraId="70BA24F5" w14:textId="636FEE27" w:rsidR="00007C9F" w:rsidRPr="00007C9F" w:rsidRDefault="003B3277" w:rsidP="00007C9F">
      <w:pPr>
        <w:autoSpaceDE w:val="0"/>
        <w:autoSpaceDN w:val="0"/>
        <w:adjustRightInd w:val="0"/>
        <w:spacing w:line="240" w:lineRule="auto"/>
        <w:ind w:left="708" w:firstLine="708"/>
        <w:jc w:val="both"/>
        <w:rPr>
          <w:rFonts w:ascii="Arial" w:hAnsi="Arial" w:cs="Arial"/>
          <w:bCs/>
        </w:rPr>
      </w:pPr>
      <m:oMathPara>
        <m:oMathParaPr>
          <m:jc m:val="left"/>
        </m:oMathParaPr>
        <m:oMath>
          <m:d>
            <m:dPr>
              <m:begChr m:val="["/>
              <m:endChr m:val="]"/>
              <m:ctrlPr>
                <w:rPr>
                  <w:rFonts w:ascii="Cambria Math" w:hAnsi="Cambria Math" w:cs="Arial"/>
                  <w:bCs/>
                  <w:i/>
                </w:rPr>
              </m:ctrlPr>
            </m:dPr>
            <m:e>
              <m:r>
                <w:rPr>
                  <w:rFonts w:ascii="Cambria Math" w:hAnsi="Cambria Math" w:cs="Arial"/>
                </w:rPr>
                <m:t>9</m:t>
              </m:r>
            </m:e>
          </m:d>
          <m:r>
            <w:rPr>
              <w:rFonts w:ascii="Cambria Math" w:hAnsi="Cambria Math" w:cs="Arial"/>
            </w:rPr>
            <m:t xml:space="preserve">     </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t(CMA)</m:t>
              </m:r>
            </m:sub>
          </m:sSub>
          <m:r>
            <w:rPr>
              <w:rFonts w:ascii="Cambria Math" w:hAnsi="Cambria Math" w:cs="Arial"/>
            </w:rPr>
            <m:t>=</m:t>
          </m:r>
          <m:f>
            <m:fPr>
              <m:ctrlPr>
                <w:rPr>
                  <w:rFonts w:ascii="Cambria Math" w:hAnsi="Cambria Math" w:cs="Arial"/>
                  <w:bCs/>
                  <w:i/>
                </w:rPr>
              </m:ctrlPr>
            </m:fPr>
            <m:num>
              <m:sSub>
                <m:sSubPr>
                  <m:ctrlPr>
                    <w:rPr>
                      <w:rFonts w:ascii="Cambria Math" w:hAnsi="Cambria Math" w:cs="Arial"/>
                      <w:bCs/>
                      <w:i/>
                    </w:rPr>
                  </m:ctrlPr>
                </m:sSubPr>
                <m:e>
                  <m:r>
                    <w:rPr>
                      <w:rFonts w:ascii="Cambria Math" w:hAnsi="Cambria Math" w:cs="Arial"/>
                    </w:rPr>
                    <m:t>y</m:t>
                  </m:r>
                </m:e>
                <m:sub>
                  <m:r>
                    <w:rPr>
                      <w:rFonts w:ascii="Cambria Math" w:hAnsi="Cambria Math" w:cs="Arial"/>
                    </w:rPr>
                    <m:t>1</m:t>
                  </m:r>
                </m:sub>
              </m:sSub>
              <m:r>
                <w:rPr>
                  <w:rFonts w:ascii="Cambria Math" w:hAnsi="Cambria Math" w:cs="Arial"/>
                </w:rPr>
                <m:t>+…+</m:t>
              </m:r>
              <m:sSub>
                <m:sSubPr>
                  <m:ctrlPr>
                    <w:rPr>
                      <w:rFonts w:ascii="Cambria Math" w:hAnsi="Cambria Math" w:cs="Arial"/>
                      <w:bCs/>
                      <w:i/>
                    </w:rPr>
                  </m:ctrlPr>
                </m:sSubPr>
                <m:e>
                  <m:r>
                    <w:rPr>
                      <w:rFonts w:ascii="Cambria Math" w:hAnsi="Cambria Math" w:cs="Arial"/>
                    </w:rPr>
                    <m:t>y</m:t>
                  </m:r>
                </m:e>
                <m:sub>
                  <m:r>
                    <w:rPr>
                      <w:rFonts w:ascii="Cambria Math" w:hAnsi="Cambria Math" w:cs="Arial"/>
                    </w:rPr>
                    <m:t>t</m:t>
                  </m:r>
                </m:sub>
              </m:sSub>
            </m:num>
            <m:den>
              <m:r>
                <w:rPr>
                  <w:rFonts w:ascii="Cambria Math" w:hAnsi="Cambria Math" w:cs="Arial"/>
                </w:rPr>
                <m:t>t</m:t>
              </m:r>
            </m:den>
          </m:f>
        </m:oMath>
      </m:oMathPara>
    </w:p>
    <w:p w14:paraId="6567CC54" w14:textId="6551DCB8" w:rsidR="00C562F8" w:rsidRDefault="00007C9F" w:rsidP="00C562F8">
      <w:pPr>
        <w:autoSpaceDE w:val="0"/>
        <w:autoSpaceDN w:val="0"/>
        <w:adjustRightInd w:val="0"/>
        <w:spacing w:line="240" w:lineRule="auto"/>
        <w:jc w:val="both"/>
        <w:rPr>
          <w:rFonts w:ascii="Arial" w:hAnsi="Arial" w:cs="Arial"/>
          <w:bCs/>
        </w:rPr>
      </w:pPr>
      <w:r w:rsidRPr="00007C9F">
        <w:rPr>
          <w:rFonts w:ascii="Arial" w:hAnsi="Arial" w:cs="Arial"/>
          <w:bCs/>
        </w:rPr>
        <w:t xml:space="preserve">However, </w:t>
      </w:r>
      <w:r w:rsidR="00C562F8">
        <w:rPr>
          <w:rFonts w:ascii="Arial" w:hAnsi="Arial" w:cs="Arial"/>
          <w:bCs/>
        </w:rPr>
        <w:t>if a new observation y</w:t>
      </w:r>
      <w:r w:rsidR="00C562F8">
        <w:rPr>
          <w:rFonts w:ascii="Arial" w:hAnsi="Arial" w:cs="Arial"/>
          <w:bCs/>
          <w:vertAlign w:val="subscript"/>
        </w:rPr>
        <w:t xml:space="preserve">t+1 </w:t>
      </w:r>
      <w:r w:rsidR="00C562F8">
        <w:rPr>
          <w:rFonts w:ascii="Arial" w:hAnsi="Arial" w:cs="Arial"/>
          <w:bCs/>
        </w:rPr>
        <w:t xml:space="preserve">becomes available, the cumulative average could be easely updated following the formula: </w:t>
      </w:r>
      <w:r w:rsidRPr="00007C9F">
        <w:rPr>
          <w:rFonts w:ascii="Arial" w:hAnsi="Arial" w:cs="Arial"/>
          <w:bCs/>
        </w:rPr>
        <w:t xml:space="preserve"> </w:t>
      </w:r>
    </w:p>
    <w:p w14:paraId="4331F87A" w14:textId="232AD914" w:rsidR="00C562F8" w:rsidRPr="00405F7C" w:rsidRDefault="003B3277" w:rsidP="00C562F8">
      <w:pPr>
        <w:autoSpaceDE w:val="0"/>
        <w:autoSpaceDN w:val="0"/>
        <w:adjustRightInd w:val="0"/>
        <w:spacing w:after="0" w:line="240" w:lineRule="auto"/>
        <w:ind w:left="708" w:firstLine="708"/>
        <w:jc w:val="both"/>
        <w:rPr>
          <w:rFonts w:ascii="Arial" w:hAnsi="Arial" w:cs="Arial"/>
          <w:bCs/>
        </w:rPr>
      </w:pPr>
      <m:oMathPara>
        <m:oMathParaPr>
          <m:jc m:val="left"/>
        </m:oMathParaPr>
        <m:oMath>
          <m:d>
            <m:dPr>
              <m:begChr m:val="["/>
              <m:endChr m:val="]"/>
              <m:ctrlPr>
                <w:rPr>
                  <w:rFonts w:ascii="Cambria Math" w:hAnsi="Cambria Math" w:cs="Arial"/>
                  <w:bCs/>
                  <w:i/>
                </w:rPr>
              </m:ctrlPr>
            </m:dPr>
            <m:e>
              <m:r>
                <w:rPr>
                  <w:rFonts w:ascii="Cambria Math" w:hAnsi="Cambria Math" w:cs="Arial"/>
                </w:rPr>
                <m:t>10</m:t>
              </m:r>
            </m:e>
          </m:d>
          <m:r>
            <w:rPr>
              <w:rFonts w:ascii="Cambria Math" w:hAnsi="Cambria Math" w:cs="Arial"/>
            </w:rPr>
            <m:t xml:space="preserve">     </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t+1(CMA)</m:t>
              </m:r>
            </m:sub>
          </m:sSub>
          <m:r>
            <w:rPr>
              <w:rFonts w:ascii="Cambria Math" w:hAnsi="Cambria Math" w:cs="Arial"/>
            </w:rPr>
            <m:t>=</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m:t>
              </m:r>
              <m:d>
                <m:dPr>
                  <m:ctrlPr>
                    <w:rPr>
                      <w:rFonts w:ascii="Cambria Math" w:hAnsi="Cambria Math" w:cs="Arial"/>
                      <w:bCs/>
                      <w:i/>
                    </w:rPr>
                  </m:ctrlPr>
                </m:dPr>
                <m:e>
                  <m:r>
                    <w:rPr>
                      <w:rFonts w:ascii="Cambria Math" w:hAnsi="Cambria Math" w:cs="Arial"/>
                    </w:rPr>
                    <m:t>CMA</m:t>
                  </m:r>
                </m:e>
              </m:d>
            </m:sub>
          </m:sSub>
          <m:r>
            <w:rPr>
              <w:rFonts w:ascii="Cambria Math" w:hAnsi="Cambria Math" w:cs="Arial"/>
            </w:rPr>
            <m:t>+</m:t>
          </m:r>
          <m:f>
            <m:fPr>
              <m:ctrlPr>
                <w:rPr>
                  <w:rFonts w:ascii="Cambria Math" w:hAnsi="Cambria Math" w:cs="Arial"/>
                  <w:bCs/>
                  <w:i/>
                </w:rPr>
              </m:ctrlPr>
            </m:fPr>
            <m:num>
              <m:sSub>
                <m:sSubPr>
                  <m:ctrlPr>
                    <w:rPr>
                      <w:rFonts w:ascii="Cambria Math" w:hAnsi="Cambria Math" w:cs="Arial"/>
                      <w:bCs/>
                      <w:i/>
                    </w:rPr>
                  </m:ctrlPr>
                </m:sSubPr>
                <m:e>
                  <m:r>
                    <w:rPr>
                      <w:rFonts w:ascii="Cambria Math" w:hAnsi="Cambria Math" w:cs="Arial"/>
                    </w:rPr>
                    <m:t>y</m:t>
                  </m:r>
                </m:e>
                <m:sub>
                  <m:r>
                    <w:rPr>
                      <w:rFonts w:ascii="Cambria Math" w:hAnsi="Cambria Math" w:cs="Arial"/>
                    </w:rPr>
                    <m:t>t+1</m:t>
                  </m:r>
                </m:sub>
              </m:sSub>
              <m:r>
                <w:rPr>
                  <w:rFonts w:ascii="Cambria Math" w:hAnsi="Cambria Math" w:cs="Arial"/>
                </w:rPr>
                <m:t>-</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t(CMA)</m:t>
                  </m:r>
                </m:sub>
              </m:sSub>
            </m:num>
            <m:den>
              <m:r>
                <w:rPr>
                  <w:rFonts w:ascii="Cambria Math" w:hAnsi="Cambria Math" w:cs="Arial"/>
                </w:rPr>
                <m:t>t+1</m:t>
              </m:r>
            </m:den>
          </m:f>
        </m:oMath>
      </m:oMathPara>
    </w:p>
    <w:p w14:paraId="61AF3969" w14:textId="77777777" w:rsidR="00405F7C" w:rsidRPr="00A86107" w:rsidRDefault="00405F7C" w:rsidP="00C562F8">
      <w:pPr>
        <w:autoSpaceDE w:val="0"/>
        <w:autoSpaceDN w:val="0"/>
        <w:adjustRightInd w:val="0"/>
        <w:spacing w:after="0" w:line="240" w:lineRule="auto"/>
        <w:ind w:left="708" w:firstLine="708"/>
        <w:jc w:val="both"/>
        <w:rPr>
          <w:rFonts w:ascii="Arial" w:hAnsi="Arial" w:cs="Arial"/>
          <w:bCs/>
        </w:rPr>
      </w:pPr>
    </w:p>
    <w:p w14:paraId="2FA620C2" w14:textId="6F04B6C9" w:rsidR="00A86107" w:rsidRPr="00C562F8" w:rsidRDefault="00A86107" w:rsidP="00A86107">
      <w:pPr>
        <w:autoSpaceDE w:val="0"/>
        <w:autoSpaceDN w:val="0"/>
        <w:adjustRightInd w:val="0"/>
        <w:spacing w:after="0" w:line="240" w:lineRule="auto"/>
        <w:jc w:val="both"/>
        <w:rPr>
          <w:rFonts w:ascii="Arial" w:hAnsi="Arial" w:cs="Arial"/>
          <w:bCs/>
        </w:rPr>
      </w:pPr>
      <w:r>
        <w:rPr>
          <w:rFonts w:ascii="Arial" w:hAnsi="Arial" w:cs="Arial"/>
          <w:bCs/>
        </w:rPr>
        <w:t xml:space="preserve">This means that </w:t>
      </w:r>
      <w:r w:rsidRPr="00A86107">
        <w:rPr>
          <w:rFonts w:ascii="Arial" w:hAnsi="Arial" w:cs="Arial"/>
          <w:bCs/>
        </w:rPr>
        <w:t xml:space="preserve">the current cumulative average for a new datum point is equal to the previous cumulative average, plus the </w:t>
      </w:r>
      <w:r w:rsidR="0063736F">
        <w:rPr>
          <w:rFonts w:ascii="Arial" w:hAnsi="Arial" w:cs="Arial"/>
          <w:bCs/>
        </w:rPr>
        <w:t xml:space="preserve">difference between the </w:t>
      </w:r>
      <w:r w:rsidRPr="00A86107">
        <w:rPr>
          <w:rFonts w:ascii="Arial" w:hAnsi="Arial" w:cs="Arial"/>
          <w:bCs/>
        </w:rPr>
        <w:t>latest datum point</w:t>
      </w:r>
      <w:r w:rsidR="0063736F">
        <w:rPr>
          <w:rFonts w:ascii="Arial" w:hAnsi="Arial" w:cs="Arial"/>
          <w:bCs/>
        </w:rPr>
        <w:t xml:space="preserve"> and the previous cumulative average, all this together </w:t>
      </w:r>
      <w:r w:rsidRPr="00A86107">
        <w:rPr>
          <w:rFonts w:ascii="Arial" w:hAnsi="Arial" w:cs="Arial"/>
          <w:bCs/>
        </w:rPr>
        <w:t>divided by the number of points</w:t>
      </w:r>
      <w:r w:rsidR="0063736F">
        <w:rPr>
          <w:rFonts w:ascii="Arial" w:hAnsi="Arial" w:cs="Arial"/>
          <w:bCs/>
        </w:rPr>
        <w:t xml:space="preserve"> or observations</w:t>
      </w:r>
      <w:r w:rsidR="002819E1">
        <w:rPr>
          <w:rFonts w:ascii="Arial" w:hAnsi="Arial" w:cs="Arial"/>
          <w:bCs/>
        </w:rPr>
        <w:t xml:space="preserve"> received so far, t</w:t>
      </w:r>
      <w:r w:rsidRPr="00A86107">
        <w:rPr>
          <w:rFonts w:ascii="Arial" w:hAnsi="Arial" w:cs="Arial"/>
          <w:bCs/>
        </w:rPr>
        <w:t xml:space="preserve">+1. </w:t>
      </w:r>
      <w:r w:rsidR="0063736F">
        <w:rPr>
          <w:rFonts w:ascii="Arial" w:hAnsi="Arial" w:cs="Arial"/>
          <w:bCs/>
        </w:rPr>
        <w:t>The implication from this is w</w:t>
      </w:r>
      <w:r w:rsidRPr="00A86107">
        <w:rPr>
          <w:rFonts w:ascii="Arial" w:hAnsi="Arial" w:cs="Arial"/>
          <w:bCs/>
        </w:rPr>
        <w:t>hen all of the datum points arrive (</w:t>
      </w:r>
      <w:r w:rsidR="0063736F">
        <w:rPr>
          <w:rFonts w:ascii="Arial" w:hAnsi="Arial" w:cs="Arial"/>
          <w:bCs/>
        </w:rPr>
        <w:t>t</w:t>
      </w:r>
      <w:r w:rsidRPr="00A86107">
        <w:rPr>
          <w:rFonts w:ascii="Arial" w:hAnsi="Arial" w:cs="Arial"/>
          <w:bCs/>
        </w:rPr>
        <w:t xml:space="preserve"> = N), then the cumulative average will equal the final average.</w:t>
      </w:r>
    </w:p>
    <w:p w14:paraId="77D30F64" w14:textId="13AA4A4A" w:rsidR="00007C9F" w:rsidRPr="00BA030E" w:rsidRDefault="00C562F8" w:rsidP="00BA030E">
      <w:pPr>
        <w:autoSpaceDE w:val="0"/>
        <w:autoSpaceDN w:val="0"/>
        <w:adjustRightInd w:val="0"/>
        <w:spacing w:after="0" w:line="240" w:lineRule="auto"/>
        <w:jc w:val="both"/>
        <w:rPr>
          <w:rFonts w:ascii="Arial" w:hAnsi="Arial" w:cs="Arial"/>
          <w:bCs/>
        </w:rPr>
      </w:pPr>
      <w:r>
        <w:rPr>
          <w:rFonts w:ascii="Arial" w:hAnsi="Arial" w:cs="Arial"/>
          <w:bCs/>
        </w:rPr>
        <w:tab/>
      </w:r>
      <w:r>
        <w:rPr>
          <w:rFonts w:ascii="Arial" w:hAnsi="Arial" w:cs="Arial"/>
          <w:bCs/>
        </w:rPr>
        <w:tab/>
      </w:r>
    </w:p>
    <w:p w14:paraId="5CB787B5" w14:textId="6DB36763" w:rsidR="00434505" w:rsidRPr="0003623E" w:rsidRDefault="00434505" w:rsidP="00434505">
      <w:pPr>
        <w:autoSpaceDE w:val="0"/>
        <w:autoSpaceDN w:val="0"/>
        <w:adjustRightInd w:val="0"/>
        <w:spacing w:line="240" w:lineRule="auto"/>
        <w:jc w:val="both"/>
        <w:rPr>
          <w:rFonts w:ascii="Arial" w:hAnsi="Arial" w:cs="Arial"/>
          <w:sz w:val="24"/>
          <w:szCs w:val="24"/>
        </w:rPr>
      </w:pPr>
      <w:r w:rsidRPr="0003623E">
        <w:rPr>
          <w:rFonts w:ascii="Arial" w:hAnsi="Arial" w:cs="Arial"/>
          <w:b/>
          <w:sz w:val="24"/>
          <w:szCs w:val="24"/>
        </w:rPr>
        <w:t>3.</w:t>
      </w:r>
      <w:r w:rsidR="00BA030E">
        <w:rPr>
          <w:rFonts w:ascii="Arial" w:hAnsi="Arial" w:cs="Arial"/>
          <w:b/>
          <w:sz w:val="24"/>
          <w:szCs w:val="24"/>
        </w:rPr>
        <w:t>2</w:t>
      </w:r>
      <w:r>
        <w:rPr>
          <w:rFonts w:ascii="Arial" w:hAnsi="Arial" w:cs="Arial"/>
          <w:b/>
          <w:sz w:val="24"/>
          <w:szCs w:val="24"/>
        </w:rPr>
        <w:t>.</w:t>
      </w:r>
      <w:r w:rsidRPr="0003623E">
        <w:rPr>
          <w:rFonts w:ascii="Arial" w:hAnsi="Arial" w:cs="Arial"/>
          <w:b/>
          <w:sz w:val="24"/>
          <w:szCs w:val="24"/>
        </w:rPr>
        <w:t xml:space="preserve"> </w:t>
      </w:r>
      <w:r>
        <w:rPr>
          <w:rFonts w:ascii="Arial" w:hAnsi="Arial" w:cs="Arial"/>
          <w:b/>
          <w:sz w:val="24"/>
          <w:szCs w:val="24"/>
        </w:rPr>
        <w:t>Weighted moving average</w:t>
      </w:r>
    </w:p>
    <w:p w14:paraId="5D46BFC6" w14:textId="0A84DD41" w:rsidR="006D7A4C" w:rsidRPr="006D7A4C" w:rsidRDefault="00434505" w:rsidP="006D7A4C">
      <w:pPr>
        <w:autoSpaceDE w:val="0"/>
        <w:autoSpaceDN w:val="0"/>
        <w:adjustRightInd w:val="0"/>
        <w:spacing w:after="0" w:line="240" w:lineRule="auto"/>
        <w:jc w:val="both"/>
        <w:rPr>
          <w:rFonts w:ascii="Arial" w:eastAsia="TimesNewRoman" w:hAnsi="Arial" w:cs="Arial"/>
          <w:lang w:val="en-GB"/>
        </w:rPr>
      </w:pPr>
      <w:r w:rsidRPr="00434505">
        <w:rPr>
          <w:rFonts w:ascii="Arial" w:eastAsia="TimesNewRoman" w:hAnsi="Arial" w:cs="Arial"/>
          <w:lang w:val="en-GB"/>
        </w:rPr>
        <w:t xml:space="preserve">In the </w:t>
      </w:r>
      <w:r w:rsidR="00BB0035">
        <w:rPr>
          <w:rFonts w:ascii="Arial" w:eastAsia="TimesNewRoman" w:hAnsi="Arial" w:cs="Arial"/>
          <w:lang w:val="en-GB"/>
        </w:rPr>
        <w:t xml:space="preserve">simple </w:t>
      </w:r>
      <w:r w:rsidRPr="00434505">
        <w:rPr>
          <w:rFonts w:ascii="Arial" w:eastAsia="TimesNewRoman" w:hAnsi="Arial" w:cs="Arial"/>
          <w:lang w:val="en-GB"/>
        </w:rPr>
        <w:t>moving averages method above, each observation in the average is equally</w:t>
      </w:r>
      <w:r w:rsidR="00BB0035">
        <w:rPr>
          <w:rFonts w:ascii="Arial" w:eastAsia="TimesNewRoman" w:hAnsi="Arial" w:cs="Arial"/>
          <w:lang w:val="en-GB"/>
        </w:rPr>
        <w:t xml:space="preserve"> </w:t>
      </w:r>
      <w:r w:rsidRPr="00434505">
        <w:rPr>
          <w:rFonts w:ascii="Arial" w:eastAsia="TimesNewRoman" w:hAnsi="Arial" w:cs="Arial"/>
          <w:lang w:val="en-GB"/>
        </w:rPr>
        <w:t>weighted</w:t>
      </w:r>
      <w:r w:rsidR="00BB0035">
        <w:rPr>
          <w:rFonts w:ascii="Arial" w:eastAsia="TimesNewRoman" w:hAnsi="Arial" w:cs="Arial"/>
          <w:lang w:val="en-GB"/>
        </w:rPr>
        <w:t xml:space="preserve"> to 1/m. </w:t>
      </w:r>
      <w:r w:rsidR="00BB0035" w:rsidRPr="00BB0035">
        <w:rPr>
          <w:rFonts w:ascii="Arial" w:eastAsia="TimesNewRoman" w:hAnsi="Arial" w:cs="Arial"/>
          <w:lang w:val="en-GB"/>
        </w:rPr>
        <w:t xml:space="preserve">We now consider the case where these weights can be different. This type of forecasting is called weighted moving average. </w:t>
      </w:r>
      <w:r w:rsidR="00F57F02">
        <w:rPr>
          <w:rFonts w:ascii="Arial" w:eastAsia="TimesNewRoman" w:hAnsi="Arial" w:cs="Arial"/>
          <w:lang w:val="en-GB"/>
        </w:rPr>
        <w:t xml:space="preserve">If in the formula from above </w:t>
      </w:r>
      <w:r w:rsidR="00BB0035" w:rsidRPr="00BB0035">
        <w:rPr>
          <w:rFonts w:ascii="Arial" w:eastAsia="TimesNewRoman" w:hAnsi="Arial" w:cs="Arial"/>
          <w:lang w:val="en-GB"/>
        </w:rPr>
        <w:t>we assign</w:t>
      </w:r>
      <w:r w:rsidR="004F0D84">
        <w:rPr>
          <w:rFonts w:ascii="Arial" w:eastAsia="TimesNewRoman" w:hAnsi="Arial" w:cs="Arial"/>
          <w:lang w:val="en-GB"/>
        </w:rPr>
        <w:t xml:space="preserve"> </w:t>
      </w:r>
      <w:r w:rsidR="00512D09">
        <w:rPr>
          <w:rFonts w:ascii="Arial" w:eastAsia="TimesNewRoman" w:hAnsi="Arial" w:cs="Arial"/>
          <w:lang w:val="en-GB"/>
        </w:rPr>
        <w:t xml:space="preserve">m </w:t>
      </w:r>
      <w:r w:rsidR="006D7A4C">
        <w:rPr>
          <w:rFonts w:ascii="Arial" w:eastAsia="TimesNewRoman" w:hAnsi="Arial" w:cs="Arial"/>
          <w:lang w:val="en-GB"/>
        </w:rPr>
        <w:t xml:space="preserve">different </w:t>
      </w:r>
      <w:r w:rsidR="00BB0035" w:rsidRPr="00BB0035">
        <w:rPr>
          <w:rFonts w:ascii="Arial" w:eastAsia="TimesNewRoman" w:hAnsi="Arial" w:cs="Arial"/>
          <w:lang w:val="en-GB"/>
        </w:rPr>
        <w:t xml:space="preserve">weights </w:t>
      </w:r>
      <w:r w:rsidR="00512D09">
        <w:rPr>
          <w:rFonts w:ascii="Arial" w:eastAsia="TimesNewRoman" w:hAnsi="Arial" w:cs="Arial"/>
          <w:lang w:val="en-GB"/>
        </w:rPr>
        <w:t xml:space="preserve">analogous to </w:t>
      </w:r>
      <w:r w:rsidR="00F57F02">
        <w:rPr>
          <w:rFonts w:ascii="Arial" w:eastAsia="TimesNewRoman" w:hAnsi="Arial" w:cs="Arial"/>
          <w:lang w:val="en-GB"/>
        </w:rPr>
        <w:t>each of the</w:t>
      </w:r>
      <w:r w:rsidR="002F0137">
        <w:rPr>
          <w:rFonts w:ascii="Arial" w:eastAsia="TimesNewRoman" w:hAnsi="Arial" w:cs="Arial"/>
          <w:lang w:val="en-GB"/>
        </w:rPr>
        <w:t xml:space="preserve"> m </w:t>
      </w:r>
      <w:r w:rsidR="00F57F02">
        <w:rPr>
          <w:rFonts w:ascii="Arial" w:eastAsia="TimesNewRoman" w:hAnsi="Arial" w:cs="Arial"/>
          <w:lang w:val="en-GB"/>
        </w:rPr>
        <w:t>observed variables</w:t>
      </w:r>
      <w:r w:rsidR="006D7A4C">
        <w:rPr>
          <w:rFonts w:ascii="Arial" w:eastAsia="TimesNewRoman" w:hAnsi="Arial" w:cs="Arial"/>
          <w:lang w:val="en-GB"/>
        </w:rPr>
        <w:t>, where</w:t>
      </w:r>
      <w:r w:rsidR="004F0D84">
        <w:rPr>
          <w:rFonts w:ascii="Arial" w:eastAsia="TimesNewRoman" w:hAnsi="Arial" w:cs="Arial"/>
          <w:lang w:val="en-GB"/>
        </w:rPr>
        <w:t xml:space="preserve"> the</w:t>
      </w:r>
      <w:r w:rsidR="006D7A4C">
        <w:rPr>
          <w:rFonts w:ascii="Arial" w:eastAsia="TimesNewRoman" w:hAnsi="Arial" w:cs="Arial"/>
          <w:lang w:val="en-GB"/>
        </w:rPr>
        <w:t xml:space="preserve"> sum of weights is equal to 1</w:t>
      </w:r>
      <w:r w:rsidR="00512D09">
        <w:rPr>
          <w:rFonts w:ascii="Arial" w:eastAsia="TimesNewRoman" w:hAnsi="Arial" w:cs="Arial"/>
          <w:lang w:val="en-GB"/>
        </w:rPr>
        <w:t xml:space="preserve"> (</w:t>
      </w:r>
      <w:proofErr w:type="spellStart"/>
      <w:r w:rsidR="00512D09">
        <w:rPr>
          <w:rFonts w:ascii="Arial" w:eastAsia="TimesNewRoman" w:hAnsi="Arial" w:cs="Arial"/>
          <w:lang w:val="en-GB"/>
        </w:rPr>
        <w:t>w</w:t>
      </w:r>
      <w:r w:rsidR="00512D09">
        <w:rPr>
          <w:rFonts w:ascii="Arial" w:eastAsia="TimesNewRoman" w:hAnsi="Arial" w:cs="Arial"/>
          <w:vertAlign w:val="subscript"/>
          <w:lang w:val="en-GB"/>
        </w:rPr>
        <w:t>t</w:t>
      </w:r>
      <w:proofErr w:type="spellEnd"/>
      <w:r w:rsidR="00512D09">
        <w:rPr>
          <w:rFonts w:ascii="Arial" w:eastAsia="TimesNewRoman" w:hAnsi="Arial" w:cs="Arial"/>
          <w:vertAlign w:val="subscript"/>
          <w:lang w:val="en-GB"/>
        </w:rPr>
        <w:t xml:space="preserve"> </w:t>
      </w:r>
      <w:r w:rsidR="00512D09">
        <w:rPr>
          <w:rFonts w:ascii="Arial" w:eastAsia="TimesNewRoman" w:hAnsi="Arial" w:cs="Arial"/>
          <w:lang w:val="en-GB"/>
        </w:rPr>
        <w:t>+ w</w:t>
      </w:r>
      <w:r w:rsidR="00512D09">
        <w:rPr>
          <w:rFonts w:ascii="Arial" w:eastAsia="TimesNewRoman" w:hAnsi="Arial" w:cs="Arial"/>
          <w:vertAlign w:val="subscript"/>
          <w:lang w:val="en-GB"/>
        </w:rPr>
        <w:t>t-1</w:t>
      </w:r>
      <w:r w:rsidR="00512D09">
        <w:rPr>
          <w:rFonts w:ascii="Arial" w:eastAsia="TimesNewRoman" w:hAnsi="Arial" w:cs="Arial"/>
          <w:lang w:val="en-GB"/>
        </w:rPr>
        <w:t xml:space="preserve"> +…+ w</w:t>
      </w:r>
      <w:r w:rsidR="00512D09">
        <w:rPr>
          <w:rFonts w:ascii="Arial" w:eastAsia="TimesNewRoman" w:hAnsi="Arial" w:cs="Arial"/>
          <w:vertAlign w:val="subscript"/>
          <w:lang w:val="en-GB"/>
        </w:rPr>
        <w:t xml:space="preserve">t-m+1 </w:t>
      </w:r>
      <w:r w:rsidR="00512D09">
        <w:rPr>
          <w:rFonts w:ascii="Arial" w:eastAsia="TimesNewRoman" w:hAnsi="Arial" w:cs="Arial"/>
          <w:lang w:val="en-GB"/>
        </w:rPr>
        <w:t>= 1)</w:t>
      </w:r>
      <w:r w:rsidR="006D7A4C">
        <w:rPr>
          <w:rFonts w:ascii="Arial" w:eastAsia="TimesNewRoman" w:hAnsi="Arial" w:cs="Arial"/>
          <w:lang w:val="en-GB"/>
        </w:rPr>
        <w:t>, than we can write for the weighted moving average method the following:</w:t>
      </w:r>
    </w:p>
    <w:p w14:paraId="7E37FD1C" w14:textId="77777777" w:rsidR="006D7A4C" w:rsidRDefault="006D7A4C" w:rsidP="006D7A4C">
      <w:pPr>
        <w:autoSpaceDE w:val="0"/>
        <w:autoSpaceDN w:val="0"/>
        <w:adjustRightInd w:val="0"/>
        <w:spacing w:after="0" w:line="240" w:lineRule="auto"/>
        <w:jc w:val="both"/>
        <w:rPr>
          <w:rFonts w:ascii="Arial" w:hAnsi="Arial" w:cs="Arial"/>
        </w:rPr>
      </w:pPr>
    </w:p>
    <w:p w14:paraId="44F60C2A" w14:textId="797546A8" w:rsidR="006D7A4C" w:rsidRPr="00174261" w:rsidRDefault="003B3277" w:rsidP="006D7A4C">
      <w:pPr>
        <w:autoSpaceDE w:val="0"/>
        <w:autoSpaceDN w:val="0"/>
        <w:adjustRightInd w:val="0"/>
        <w:spacing w:after="0"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rPr>
              </m:ctrlPr>
            </m:dPr>
            <m:e>
              <m:r>
                <w:rPr>
                  <w:rFonts w:ascii="Cambria Math" w:hAnsi="Cambria Math" w:cs="Arial"/>
                </w:rPr>
                <m:t>11</m:t>
              </m:r>
            </m:e>
          </m:d>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w</m:t>
                  </m:r>
                </m:e>
                <m:sub>
                  <m:r>
                    <w:rPr>
                      <w:rFonts w:ascii="Cambria Math" w:hAnsi="Cambria Math" w:cs="Arial"/>
                    </w:rPr>
                    <m:t>t</m:t>
                  </m:r>
                </m:sub>
              </m:sSub>
              <m:r>
                <w:rPr>
                  <w:rFonts w:ascii="Cambria Math" w:hAnsi="Cambria Math" w:cs="Arial"/>
                </w:rPr>
                <m:t>y</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w</m:t>
                  </m:r>
                </m:e>
                <m:sub>
                  <m:r>
                    <w:rPr>
                      <w:rFonts w:ascii="Cambria Math" w:hAnsi="Cambria Math" w:cs="Arial"/>
                    </w:rPr>
                    <m:t>t-1</m:t>
                  </m:r>
                </m:sub>
              </m:sSub>
              <m:r>
                <w:rPr>
                  <w:rFonts w:ascii="Cambria Math" w:hAnsi="Cambria Math" w:cs="Arial"/>
                </w:rPr>
                <m:t>y</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w</m:t>
                  </m:r>
                </m:e>
                <m:sub>
                  <m:r>
                    <w:rPr>
                      <w:rFonts w:ascii="Cambria Math" w:hAnsi="Cambria Math" w:cs="Arial"/>
                    </w:rPr>
                    <m:t>t-m+1</m:t>
                  </m:r>
                </m:sub>
              </m:sSub>
              <m:r>
                <w:rPr>
                  <w:rFonts w:ascii="Cambria Math" w:hAnsi="Cambria Math" w:cs="Arial"/>
                </w:rPr>
                <m:t>y</m:t>
              </m:r>
            </m:e>
            <m:sub>
              <m:r>
                <w:rPr>
                  <w:rFonts w:ascii="Cambria Math" w:hAnsi="Cambria Math" w:cs="Arial"/>
                </w:rPr>
                <m:t>t-m+1</m:t>
              </m:r>
            </m:sub>
          </m:sSub>
          <m:r>
            <w:rPr>
              <w:rFonts w:ascii="Cambria Math" w:hAnsi="Cambria Math" w:cs="Arial"/>
            </w:rPr>
            <m:t>]</m:t>
          </m:r>
        </m:oMath>
      </m:oMathPara>
    </w:p>
    <w:p w14:paraId="6C15795E" w14:textId="77777777" w:rsidR="006D7A4C" w:rsidRPr="00BB0035" w:rsidRDefault="006D7A4C" w:rsidP="00BB0035">
      <w:pPr>
        <w:autoSpaceDE w:val="0"/>
        <w:autoSpaceDN w:val="0"/>
        <w:adjustRightInd w:val="0"/>
        <w:spacing w:after="0" w:line="240" w:lineRule="auto"/>
        <w:jc w:val="both"/>
        <w:rPr>
          <w:rFonts w:ascii="Arial" w:eastAsia="TimesNewRoman" w:hAnsi="Arial" w:cs="Arial"/>
          <w:lang w:val="en-GB"/>
        </w:rPr>
      </w:pPr>
    </w:p>
    <w:p w14:paraId="1CFCA410" w14:textId="7B3294F9" w:rsidR="009A4CEC" w:rsidRDefault="00EC70BA" w:rsidP="00EC70BA">
      <w:pPr>
        <w:autoSpaceDE w:val="0"/>
        <w:autoSpaceDN w:val="0"/>
        <w:adjustRightInd w:val="0"/>
        <w:spacing w:after="0" w:line="240" w:lineRule="auto"/>
        <w:jc w:val="both"/>
        <w:rPr>
          <w:rFonts w:ascii="Arial" w:hAnsi="Arial" w:cs="Arial"/>
          <w:bCs/>
        </w:rPr>
      </w:pPr>
      <w:r>
        <w:rPr>
          <w:rFonts w:ascii="Arial" w:hAnsi="Arial" w:cs="Arial"/>
          <w:bCs/>
        </w:rPr>
        <w:t xml:space="preserve">In simple terms, this approach allows the forecaster to avoid the trap with the uncertainty of data and to give more weights to the data he preffers or </w:t>
      </w:r>
      <w:r w:rsidR="00796CDB">
        <w:rPr>
          <w:rFonts w:ascii="Arial" w:hAnsi="Arial" w:cs="Arial"/>
          <w:bCs/>
        </w:rPr>
        <w:t>anticipates</w:t>
      </w:r>
      <w:r>
        <w:rPr>
          <w:rFonts w:ascii="Arial" w:hAnsi="Arial" w:cs="Arial"/>
          <w:bCs/>
        </w:rPr>
        <w:t xml:space="preserve"> its appropriate. T</w:t>
      </w:r>
      <w:r w:rsidRPr="00EC70BA">
        <w:rPr>
          <w:rFonts w:ascii="Arial" w:hAnsi="Arial" w:cs="Arial"/>
          <w:bCs/>
        </w:rPr>
        <w:t>ypically the most recent</w:t>
      </w:r>
      <w:r>
        <w:rPr>
          <w:rFonts w:ascii="Arial" w:hAnsi="Arial" w:cs="Arial"/>
          <w:bCs/>
        </w:rPr>
        <w:t xml:space="preserve"> </w:t>
      </w:r>
      <w:r w:rsidRPr="00EC70BA">
        <w:rPr>
          <w:rFonts w:ascii="Arial" w:hAnsi="Arial" w:cs="Arial"/>
          <w:bCs/>
        </w:rPr>
        <w:t>observation carries the most weight in the averag</w:t>
      </w:r>
      <w:r>
        <w:rPr>
          <w:rFonts w:ascii="Arial" w:hAnsi="Arial" w:cs="Arial"/>
          <w:bCs/>
        </w:rPr>
        <w:t>e. In our example with the Amazon</w:t>
      </w:r>
      <w:r w:rsidR="00A75D4B">
        <w:rPr>
          <w:rFonts w:ascii="Arial" w:hAnsi="Arial" w:cs="Arial"/>
          <w:bCs/>
        </w:rPr>
        <w:t>‘s</w:t>
      </w:r>
      <w:r>
        <w:rPr>
          <w:rFonts w:ascii="Arial" w:hAnsi="Arial" w:cs="Arial"/>
          <w:bCs/>
        </w:rPr>
        <w:t xml:space="preserve"> stock price, we may give </w:t>
      </w:r>
      <w:r w:rsidR="00A75D4B">
        <w:rPr>
          <w:rFonts w:ascii="Arial" w:hAnsi="Arial" w:cs="Arial"/>
          <w:bCs/>
        </w:rPr>
        <w:t>0,50 weight for the present day price, 0,30 weight for the yesterday’s price and only 0,20 weight for the before yesterday’s price</w:t>
      </w:r>
      <w:r w:rsidR="00796CDB">
        <w:rPr>
          <w:rFonts w:ascii="Arial" w:hAnsi="Arial" w:cs="Arial"/>
          <w:bCs/>
        </w:rPr>
        <w:t xml:space="preserve"> and carry the forecast for tommorow’s stock price. </w:t>
      </w:r>
    </w:p>
    <w:p w14:paraId="59C371EB" w14:textId="0121136B" w:rsidR="00616782" w:rsidRDefault="007F4EC1" w:rsidP="00EC70BA">
      <w:pPr>
        <w:autoSpaceDE w:val="0"/>
        <w:autoSpaceDN w:val="0"/>
        <w:adjustRightInd w:val="0"/>
        <w:spacing w:after="0" w:line="240" w:lineRule="auto"/>
        <w:jc w:val="both"/>
        <w:rPr>
          <w:rFonts w:ascii="Arial" w:hAnsi="Arial" w:cs="Arial"/>
          <w:bCs/>
        </w:rPr>
      </w:pPr>
      <w:r w:rsidRPr="007F4EC1">
        <w:rPr>
          <w:rFonts w:ascii="Arial" w:hAnsi="Arial" w:cs="Arial"/>
          <w:bCs/>
        </w:rPr>
        <w:t>In technical analysis of financial data, a weighted moving average (WMA) has the specific meaning of weights that decrease in arithmetical progression</w:t>
      </w:r>
      <w:r w:rsidR="00733E6F">
        <w:rPr>
          <w:rFonts w:ascii="Arial" w:hAnsi="Arial" w:cs="Arial"/>
          <w:bCs/>
        </w:rPr>
        <w:t xml:space="preserve">. </w:t>
      </w:r>
      <w:r w:rsidR="00733E6F" w:rsidRPr="00733E6F">
        <w:rPr>
          <w:rFonts w:ascii="Arial" w:hAnsi="Arial" w:cs="Arial"/>
          <w:bCs/>
        </w:rPr>
        <w:t xml:space="preserve">Weighted moving averages assign a heavier weighting to more current data points since they are more relevant than data </w:t>
      </w:r>
      <w:r w:rsidR="00733E6F" w:rsidRPr="00733E6F">
        <w:rPr>
          <w:rFonts w:ascii="Arial" w:hAnsi="Arial" w:cs="Arial"/>
          <w:bCs/>
        </w:rPr>
        <w:lastRenderedPageBreak/>
        <w:t>points in the distant past.</w:t>
      </w:r>
      <w:r w:rsidR="00311611" w:rsidRPr="00311611">
        <w:t xml:space="preserve"> </w:t>
      </w:r>
      <w:r w:rsidR="00311611" w:rsidRPr="00311611">
        <w:rPr>
          <w:rFonts w:ascii="Arial" w:hAnsi="Arial" w:cs="Arial"/>
          <w:bCs/>
        </w:rPr>
        <w:t>In this example, the recent data point was given the highest weighting out of an arbitrary15</w:t>
      </w:r>
      <w:r w:rsidR="00037AE6">
        <w:rPr>
          <w:rFonts w:ascii="Arial" w:hAnsi="Arial" w:cs="Arial"/>
          <w:bCs/>
        </w:rPr>
        <w:t xml:space="preserve"> </w:t>
      </w:r>
      <w:r w:rsidR="00311611" w:rsidRPr="00311611">
        <w:rPr>
          <w:rFonts w:ascii="Arial" w:hAnsi="Arial" w:cs="Arial"/>
          <w:bCs/>
        </w:rPr>
        <w:t>points.</w:t>
      </w:r>
      <w:r w:rsidR="00037AE6">
        <w:rPr>
          <w:rFonts w:ascii="Arial" w:hAnsi="Arial" w:cs="Arial"/>
          <w:bCs/>
        </w:rPr>
        <w:t xml:space="preserve"> </w:t>
      </w:r>
      <w:r w:rsidR="00311611">
        <w:rPr>
          <w:rFonts w:ascii="Arial" w:hAnsi="Arial" w:cs="Arial"/>
          <w:bCs/>
        </w:rPr>
        <w:t>The arbitrary points</w:t>
      </w:r>
      <w:r w:rsidR="00037AE6">
        <w:rPr>
          <w:rFonts w:ascii="Arial" w:hAnsi="Arial" w:cs="Arial"/>
          <w:bCs/>
        </w:rPr>
        <w:t xml:space="preserve"> (denominator) </w:t>
      </w:r>
      <w:r w:rsidR="00037AE6" w:rsidRPr="00037AE6">
        <w:rPr>
          <w:rFonts w:ascii="Arial" w:hAnsi="Arial" w:cs="Arial"/>
          <w:bCs/>
        </w:rPr>
        <w:t>is a triangle number equal to</w:t>
      </w:r>
      <w:r w:rsidR="00037AE6">
        <w:rPr>
          <w:rFonts w:ascii="Arial" w:hAnsi="Arial" w:cs="Arial"/>
          <w:bCs/>
        </w:rPr>
        <w:t xml:space="preserve"> m*m</w:t>
      </w:r>
      <w:r w:rsidR="00037AE6">
        <w:rPr>
          <w:rFonts w:ascii="Arial" w:hAnsi="Arial" w:cs="Arial"/>
          <w:bCs/>
          <w:vertAlign w:val="subscript"/>
        </w:rPr>
        <w:t>+1</w:t>
      </w:r>
      <w:r w:rsidR="00037AE6">
        <w:rPr>
          <w:rFonts w:ascii="Arial" w:hAnsi="Arial" w:cs="Arial"/>
          <w:bCs/>
        </w:rPr>
        <w:t>/2 or else could be calculated as</w:t>
      </w:r>
      <w:r w:rsidR="00311611">
        <w:rPr>
          <w:rFonts w:ascii="Arial" w:hAnsi="Arial" w:cs="Arial"/>
          <w:bCs/>
        </w:rPr>
        <w:t xml:space="preserve"> (1 + 2 + </w:t>
      </w:r>
      <w:r w:rsidR="003D5021">
        <w:rPr>
          <w:rFonts w:ascii="Arial" w:hAnsi="Arial" w:cs="Arial"/>
          <w:bCs/>
        </w:rPr>
        <w:t>...</w:t>
      </w:r>
      <w:r w:rsidR="00311611">
        <w:rPr>
          <w:rFonts w:ascii="Arial" w:hAnsi="Arial" w:cs="Arial"/>
          <w:bCs/>
        </w:rPr>
        <w:t xml:space="preserve"> + </w:t>
      </w:r>
      <w:r w:rsidR="003D5021">
        <w:rPr>
          <w:rFonts w:ascii="Arial" w:hAnsi="Arial" w:cs="Arial"/>
          <w:bCs/>
        </w:rPr>
        <w:t>m</w:t>
      </w:r>
      <w:r w:rsidR="00311611">
        <w:rPr>
          <w:rFonts w:ascii="Arial" w:hAnsi="Arial" w:cs="Arial"/>
          <w:bCs/>
        </w:rPr>
        <w:t>)</w:t>
      </w:r>
      <w:r w:rsidR="003D5021">
        <w:rPr>
          <w:rFonts w:ascii="Arial" w:hAnsi="Arial" w:cs="Arial"/>
          <w:bCs/>
        </w:rPr>
        <w:t>, in our case (1 + 2 + 3 + 4 + 5 = 15)</w:t>
      </w:r>
      <w:r w:rsidR="00311611">
        <w:rPr>
          <w:rFonts w:ascii="Arial" w:hAnsi="Arial" w:cs="Arial"/>
          <w:bCs/>
        </w:rPr>
        <w:t xml:space="preserve">. So the distribution of weights is the following: the most recent data gets weight 5/15 ... and the last date observation gets 1/15. </w:t>
      </w:r>
      <w:r w:rsidR="00311611" w:rsidRPr="00311611">
        <w:rPr>
          <w:rFonts w:ascii="Arial" w:hAnsi="Arial" w:cs="Arial"/>
          <w:bCs/>
        </w:rPr>
        <w:t xml:space="preserve">You can weigh the values out of any </w:t>
      </w:r>
      <w:r w:rsidR="00A521BB">
        <w:rPr>
          <w:rFonts w:ascii="Arial" w:hAnsi="Arial" w:cs="Arial"/>
          <w:bCs/>
        </w:rPr>
        <w:t>obseravtion</w:t>
      </w:r>
      <w:r w:rsidR="00311611" w:rsidRPr="00311611">
        <w:rPr>
          <w:rFonts w:ascii="Arial" w:hAnsi="Arial" w:cs="Arial"/>
          <w:bCs/>
        </w:rPr>
        <w:t xml:space="preserve"> you </w:t>
      </w:r>
      <w:r w:rsidR="00311611">
        <w:rPr>
          <w:rFonts w:ascii="Arial" w:hAnsi="Arial" w:cs="Arial"/>
          <w:bCs/>
        </w:rPr>
        <w:t>can fit in this matrix.</w:t>
      </w:r>
    </w:p>
    <w:p w14:paraId="2297F65B" w14:textId="77777777" w:rsidR="00616782" w:rsidRDefault="00616782" w:rsidP="00EC70BA">
      <w:pPr>
        <w:autoSpaceDE w:val="0"/>
        <w:autoSpaceDN w:val="0"/>
        <w:adjustRightInd w:val="0"/>
        <w:spacing w:after="0" w:line="240" w:lineRule="auto"/>
        <w:jc w:val="both"/>
        <w:rPr>
          <w:rFonts w:ascii="Arial" w:hAnsi="Arial" w:cs="Arial"/>
          <w:b/>
          <w:sz w:val="20"/>
          <w:szCs w:val="20"/>
        </w:rPr>
      </w:pPr>
    </w:p>
    <w:p w14:paraId="0F4354C7" w14:textId="0E7B1316"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sidRPr="00616782">
        <w:rPr>
          <w:rFonts w:ascii="Arial" w:hAnsi="Arial" w:cs="Arial"/>
          <w:b/>
          <w:sz w:val="20"/>
          <w:szCs w:val="20"/>
        </w:rPr>
        <w:t>Table 1</w:t>
      </w:r>
      <w:r w:rsidRPr="00616782">
        <w:rPr>
          <w:rFonts w:ascii="Arial" w:hAnsi="Arial" w:cs="Arial"/>
          <w:bCs/>
          <w:sz w:val="20"/>
          <w:szCs w:val="20"/>
        </w:rPr>
        <w:t xml:space="preserve"> Example of weighted moving average in technical analysis</w:t>
      </w:r>
    </w:p>
    <w:p w14:paraId="3205EE63" w14:textId="77777777" w:rsidR="00616782" w:rsidRDefault="00616782" w:rsidP="00EC70BA">
      <w:pPr>
        <w:autoSpaceDE w:val="0"/>
        <w:autoSpaceDN w:val="0"/>
        <w:adjustRightInd w:val="0"/>
        <w:spacing w:after="0" w:line="240" w:lineRule="auto"/>
        <w:jc w:val="both"/>
        <w:rPr>
          <w:rFonts w:ascii="Arial" w:hAnsi="Arial" w:cs="Arial"/>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3602"/>
        <w:gridCol w:w="3561"/>
      </w:tblGrid>
      <w:tr w:rsidR="00616782" w14:paraId="002B8328" w14:textId="77777777" w:rsidTr="00311611">
        <w:tc>
          <w:tcPr>
            <w:tcW w:w="1951" w:type="dxa"/>
            <w:tcBorders>
              <w:top w:val="single" w:sz="4" w:space="0" w:color="auto"/>
              <w:bottom w:val="single" w:sz="4" w:space="0" w:color="auto"/>
            </w:tcBorders>
          </w:tcPr>
          <w:p w14:paraId="64660D7B" w14:textId="0A264286" w:rsidR="00616782" w:rsidRPr="00616782" w:rsidRDefault="00616782" w:rsidP="00616782">
            <w:pPr>
              <w:autoSpaceDE w:val="0"/>
              <w:autoSpaceDN w:val="0"/>
              <w:adjustRightInd w:val="0"/>
              <w:spacing w:after="0" w:line="240" w:lineRule="auto"/>
              <w:jc w:val="center"/>
              <w:rPr>
                <w:rFonts w:ascii="Arial" w:hAnsi="Arial" w:cs="Arial"/>
                <w:b/>
                <w:sz w:val="20"/>
                <w:szCs w:val="20"/>
              </w:rPr>
            </w:pPr>
            <w:r w:rsidRPr="00616782">
              <w:rPr>
                <w:rFonts w:ascii="Arial" w:hAnsi="Arial" w:cs="Arial"/>
                <w:b/>
                <w:sz w:val="20"/>
                <w:szCs w:val="20"/>
              </w:rPr>
              <w:t>Date</w:t>
            </w:r>
          </w:p>
        </w:tc>
        <w:tc>
          <w:tcPr>
            <w:tcW w:w="3686" w:type="dxa"/>
            <w:tcBorders>
              <w:top w:val="single" w:sz="4" w:space="0" w:color="auto"/>
              <w:bottom w:val="single" w:sz="4" w:space="0" w:color="auto"/>
            </w:tcBorders>
          </w:tcPr>
          <w:p w14:paraId="3A200DD0" w14:textId="2716A9FB" w:rsidR="00616782" w:rsidRPr="00616782" w:rsidRDefault="00616782" w:rsidP="00616782">
            <w:pPr>
              <w:autoSpaceDE w:val="0"/>
              <w:autoSpaceDN w:val="0"/>
              <w:adjustRightInd w:val="0"/>
              <w:spacing w:after="0" w:line="240" w:lineRule="auto"/>
              <w:jc w:val="center"/>
              <w:rPr>
                <w:rFonts w:ascii="Arial" w:hAnsi="Arial" w:cs="Arial"/>
                <w:b/>
                <w:sz w:val="20"/>
                <w:szCs w:val="20"/>
              </w:rPr>
            </w:pPr>
            <w:r w:rsidRPr="00616782">
              <w:rPr>
                <w:rFonts w:ascii="Arial" w:hAnsi="Arial" w:cs="Arial"/>
                <w:b/>
                <w:sz w:val="20"/>
                <w:szCs w:val="20"/>
              </w:rPr>
              <w:t>Closing price of Amazon’s stock</w:t>
            </w:r>
          </w:p>
        </w:tc>
        <w:tc>
          <w:tcPr>
            <w:tcW w:w="3650" w:type="dxa"/>
            <w:tcBorders>
              <w:top w:val="single" w:sz="4" w:space="0" w:color="auto"/>
              <w:bottom w:val="single" w:sz="4" w:space="0" w:color="auto"/>
            </w:tcBorders>
          </w:tcPr>
          <w:p w14:paraId="7ABEAE24" w14:textId="2DB22A8A" w:rsidR="00616782" w:rsidRPr="00616782" w:rsidRDefault="00616782" w:rsidP="00616782">
            <w:pPr>
              <w:autoSpaceDE w:val="0"/>
              <w:autoSpaceDN w:val="0"/>
              <w:adjustRightInd w:val="0"/>
              <w:spacing w:after="0" w:line="240" w:lineRule="auto"/>
              <w:jc w:val="center"/>
              <w:rPr>
                <w:rFonts w:ascii="Arial" w:hAnsi="Arial" w:cs="Arial"/>
                <w:b/>
                <w:sz w:val="20"/>
                <w:szCs w:val="20"/>
              </w:rPr>
            </w:pPr>
            <w:r w:rsidRPr="00616782">
              <w:rPr>
                <w:rFonts w:ascii="Arial" w:hAnsi="Arial" w:cs="Arial"/>
                <w:b/>
                <w:sz w:val="20"/>
                <w:szCs w:val="20"/>
              </w:rPr>
              <w:t>Weights</w:t>
            </w:r>
          </w:p>
        </w:tc>
      </w:tr>
      <w:tr w:rsidR="00616782" w14:paraId="4B8D5F09" w14:textId="77777777" w:rsidTr="00311611">
        <w:tc>
          <w:tcPr>
            <w:tcW w:w="1951" w:type="dxa"/>
            <w:tcBorders>
              <w:top w:val="single" w:sz="4" w:space="0" w:color="auto"/>
            </w:tcBorders>
          </w:tcPr>
          <w:p w14:paraId="2053548C" w14:textId="1548B81A" w:rsidR="00616782" w:rsidRPr="00616782" w:rsidRDefault="00616782" w:rsidP="00616782">
            <w:pPr>
              <w:autoSpaceDE w:val="0"/>
              <w:autoSpaceDN w:val="0"/>
              <w:adjustRightInd w:val="0"/>
              <w:spacing w:after="0" w:line="240" w:lineRule="auto"/>
              <w:jc w:val="center"/>
              <w:rPr>
                <w:rFonts w:ascii="Arial" w:hAnsi="Arial" w:cs="Arial"/>
                <w:bCs/>
                <w:i/>
                <w:iCs/>
                <w:sz w:val="20"/>
                <w:szCs w:val="20"/>
              </w:rPr>
            </w:pPr>
            <w:r w:rsidRPr="00616782">
              <w:rPr>
                <w:rFonts w:ascii="Arial" w:hAnsi="Arial" w:cs="Arial"/>
                <w:bCs/>
                <w:i/>
                <w:iCs/>
                <w:sz w:val="20"/>
                <w:szCs w:val="20"/>
              </w:rPr>
              <w:t>July 15</w:t>
            </w:r>
          </w:p>
        </w:tc>
        <w:tc>
          <w:tcPr>
            <w:tcW w:w="3686" w:type="dxa"/>
            <w:tcBorders>
              <w:top w:val="single" w:sz="4" w:space="0" w:color="auto"/>
            </w:tcBorders>
          </w:tcPr>
          <w:p w14:paraId="37DF4F7C" w14:textId="0B5AEEE3"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91$</w:t>
            </w:r>
          </w:p>
        </w:tc>
        <w:tc>
          <w:tcPr>
            <w:tcW w:w="3650" w:type="dxa"/>
            <w:tcBorders>
              <w:top w:val="single" w:sz="4" w:space="0" w:color="auto"/>
            </w:tcBorders>
          </w:tcPr>
          <w:p w14:paraId="0CF91AFF" w14:textId="076765C2"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5/15</w:t>
            </w:r>
          </w:p>
        </w:tc>
      </w:tr>
      <w:tr w:rsidR="00616782" w14:paraId="7B6CFCC3" w14:textId="77777777" w:rsidTr="00311611">
        <w:tc>
          <w:tcPr>
            <w:tcW w:w="1951" w:type="dxa"/>
          </w:tcPr>
          <w:p w14:paraId="0983B12B" w14:textId="2C4CF5E6" w:rsidR="00616782" w:rsidRPr="00616782" w:rsidRDefault="00616782" w:rsidP="00616782">
            <w:pPr>
              <w:autoSpaceDE w:val="0"/>
              <w:autoSpaceDN w:val="0"/>
              <w:adjustRightInd w:val="0"/>
              <w:spacing w:after="0" w:line="240" w:lineRule="auto"/>
              <w:jc w:val="center"/>
              <w:rPr>
                <w:rFonts w:ascii="Arial" w:hAnsi="Arial" w:cs="Arial"/>
                <w:bCs/>
                <w:i/>
                <w:iCs/>
                <w:sz w:val="20"/>
                <w:szCs w:val="20"/>
              </w:rPr>
            </w:pPr>
            <w:r w:rsidRPr="00616782">
              <w:rPr>
                <w:rFonts w:ascii="Arial" w:hAnsi="Arial" w:cs="Arial"/>
                <w:bCs/>
                <w:i/>
                <w:iCs/>
                <w:sz w:val="20"/>
                <w:szCs w:val="20"/>
              </w:rPr>
              <w:t>July 14</w:t>
            </w:r>
          </w:p>
        </w:tc>
        <w:tc>
          <w:tcPr>
            <w:tcW w:w="3686" w:type="dxa"/>
          </w:tcPr>
          <w:p w14:paraId="1C306A62" w14:textId="7E2DF97F"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93$</w:t>
            </w:r>
          </w:p>
        </w:tc>
        <w:tc>
          <w:tcPr>
            <w:tcW w:w="3650" w:type="dxa"/>
          </w:tcPr>
          <w:p w14:paraId="086DE814" w14:textId="60C2833C"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4/15</w:t>
            </w:r>
          </w:p>
        </w:tc>
      </w:tr>
      <w:tr w:rsidR="00616782" w14:paraId="652C96AB" w14:textId="77777777" w:rsidTr="00311611">
        <w:tc>
          <w:tcPr>
            <w:tcW w:w="1951" w:type="dxa"/>
          </w:tcPr>
          <w:p w14:paraId="1F29B935" w14:textId="660739B5" w:rsidR="00616782" w:rsidRPr="00616782" w:rsidRDefault="00616782" w:rsidP="00616782">
            <w:pPr>
              <w:autoSpaceDE w:val="0"/>
              <w:autoSpaceDN w:val="0"/>
              <w:adjustRightInd w:val="0"/>
              <w:spacing w:after="0" w:line="240" w:lineRule="auto"/>
              <w:jc w:val="center"/>
              <w:rPr>
                <w:rFonts w:ascii="Arial" w:hAnsi="Arial" w:cs="Arial"/>
                <w:bCs/>
                <w:i/>
                <w:iCs/>
                <w:sz w:val="20"/>
                <w:szCs w:val="20"/>
              </w:rPr>
            </w:pPr>
            <w:r w:rsidRPr="00616782">
              <w:rPr>
                <w:rFonts w:ascii="Arial" w:hAnsi="Arial" w:cs="Arial"/>
                <w:bCs/>
                <w:i/>
                <w:iCs/>
                <w:sz w:val="20"/>
                <w:szCs w:val="20"/>
              </w:rPr>
              <w:t>July 13</w:t>
            </w:r>
          </w:p>
        </w:tc>
        <w:tc>
          <w:tcPr>
            <w:tcW w:w="3686" w:type="dxa"/>
          </w:tcPr>
          <w:p w14:paraId="1EB2DD2E" w14:textId="5E6BBEE7"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92$</w:t>
            </w:r>
          </w:p>
        </w:tc>
        <w:tc>
          <w:tcPr>
            <w:tcW w:w="3650" w:type="dxa"/>
          </w:tcPr>
          <w:p w14:paraId="4EDBE6A8" w14:textId="70A22BD7"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3/15</w:t>
            </w:r>
          </w:p>
        </w:tc>
      </w:tr>
      <w:tr w:rsidR="00616782" w14:paraId="3C16A28F" w14:textId="77777777" w:rsidTr="00311611">
        <w:tc>
          <w:tcPr>
            <w:tcW w:w="1951" w:type="dxa"/>
          </w:tcPr>
          <w:p w14:paraId="7A9CFD94" w14:textId="01B31EAB" w:rsidR="00616782" w:rsidRPr="00616782" w:rsidRDefault="00616782" w:rsidP="00616782">
            <w:pPr>
              <w:autoSpaceDE w:val="0"/>
              <w:autoSpaceDN w:val="0"/>
              <w:adjustRightInd w:val="0"/>
              <w:spacing w:after="0" w:line="240" w:lineRule="auto"/>
              <w:jc w:val="center"/>
              <w:rPr>
                <w:rFonts w:ascii="Arial" w:hAnsi="Arial" w:cs="Arial"/>
                <w:bCs/>
                <w:i/>
                <w:iCs/>
                <w:sz w:val="20"/>
                <w:szCs w:val="20"/>
              </w:rPr>
            </w:pPr>
            <w:r w:rsidRPr="00616782">
              <w:rPr>
                <w:rFonts w:ascii="Arial" w:hAnsi="Arial" w:cs="Arial"/>
                <w:bCs/>
                <w:i/>
                <w:iCs/>
                <w:sz w:val="20"/>
                <w:szCs w:val="20"/>
              </w:rPr>
              <w:t>July 12</w:t>
            </w:r>
          </w:p>
        </w:tc>
        <w:tc>
          <w:tcPr>
            <w:tcW w:w="3686" w:type="dxa"/>
          </w:tcPr>
          <w:p w14:paraId="73B90056" w14:textId="28D04581"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89$</w:t>
            </w:r>
          </w:p>
        </w:tc>
        <w:tc>
          <w:tcPr>
            <w:tcW w:w="3650" w:type="dxa"/>
          </w:tcPr>
          <w:p w14:paraId="1B4EE0E6" w14:textId="4D3A74CB"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2/15</w:t>
            </w:r>
          </w:p>
        </w:tc>
      </w:tr>
      <w:tr w:rsidR="00616782" w14:paraId="06F43219" w14:textId="77777777" w:rsidTr="00311611">
        <w:tc>
          <w:tcPr>
            <w:tcW w:w="1951" w:type="dxa"/>
          </w:tcPr>
          <w:p w14:paraId="4B671AF8" w14:textId="33979E71" w:rsidR="00616782" w:rsidRPr="00616782" w:rsidRDefault="00616782" w:rsidP="00616782">
            <w:pPr>
              <w:autoSpaceDE w:val="0"/>
              <w:autoSpaceDN w:val="0"/>
              <w:adjustRightInd w:val="0"/>
              <w:spacing w:after="0" w:line="240" w:lineRule="auto"/>
              <w:jc w:val="center"/>
              <w:rPr>
                <w:rFonts w:ascii="Arial" w:hAnsi="Arial" w:cs="Arial"/>
                <w:bCs/>
                <w:i/>
                <w:iCs/>
                <w:sz w:val="20"/>
                <w:szCs w:val="20"/>
              </w:rPr>
            </w:pPr>
            <w:r w:rsidRPr="00616782">
              <w:rPr>
                <w:rFonts w:ascii="Arial" w:hAnsi="Arial" w:cs="Arial"/>
                <w:bCs/>
                <w:i/>
                <w:iCs/>
                <w:sz w:val="20"/>
                <w:szCs w:val="20"/>
              </w:rPr>
              <w:t>July 11</w:t>
            </w:r>
          </w:p>
        </w:tc>
        <w:tc>
          <w:tcPr>
            <w:tcW w:w="3686" w:type="dxa"/>
          </w:tcPr>
          <w:p w14:paraId="4D827FD3" w14:textId="1930BF13"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90$</w:t>
            </w:r>
          </w:p>
        </w:tc>
        <w:tc>
          <w:tcPr>
            <w:tcW w:w="3650" w:type="dxa"/>
          </w:tcPr>
          <w:p w14:paraId="226E926D" w14:textId="1724C2D5" w:rsidR="00616782" w:rsidRPr="00616782" w:rsidRDefault="00616782" w:rsidP="0061678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1/15</w:t>
            </w:r>
          </w:p>
        </w:tc>
      </w:tr>
    </w:tbl>
    <w:p w14:paraId="5E8A0812" w14:textId="45E3F230" w:rsidR="007F4EC1" w:rsidRPr="00616782" w:rsidRDefault="00616782" w:rsidP="00616782">
      <w:pPr>
        <w:autoSpaceDE w:val="0"/>
        <w:autoSpaceDN w:val="0"/>
        <w:adjustRightInd w:val="0"/>
        <w:spacing w:after="0" w:line="240" w:lineRule="auto"/>
        <w:jc w:val="center"/>
        <w:rPr>
          <w:rFonts w:ascii="Arial" w:hAnsi="Arial" w:cs="Arial"/>
          <w:bCs/>
          <w:sz w:val="20"/>
          <w:szCs w:val="20"/>
        </w:rPr>
      </w:pPr>
      <w:r w:rsidRPr="00616782">
        <w:rPr>
          <w:rFonts w:ascii="Arial" w:hAnsi="Arial" w:cs="Arial"/>
          <w:b/>
          <w:sz w:val="20"/>
          <w:szCs w:val="20"/>
        </w:rPr>
        <w:t>Source:</w:t>
      </w:r>
      <w:r w:rsidRPr="00616782">
        <w:rPr>
          <w:rFonts w:ascii="Arial" w:hAnsi="Arial" w:cs="Arial"/>
          <w:bCs/>
          <w:sz w:val="20"/>
          <w:szCs w:val="20"/>
        </w:rPr>
        <w:t xml:space="preserve"> Own calclations according to investopedia.com.</w:t>
      </w:r>
    </w:p>
    <w:p w14:paraId="508F074A" w14:textId="1A176F9E" w:rsidR="00733E6F" w:rsidRDefault="00733E6F" w:rsidP="00EC70BA">
      <w:pPr>
        <w:autoSpaceDE w:val="0"/>
        <w:autoSpaceDN w:val="0"/>
        <w:adjustRightInd w:val="0"/>
        <w:spacing w:after="0" w:line="240" w:lineRule="auto"/>
        <w:jc w:val="both"/>
        <w:rPr>
          <w:rFonts w:ascii="Arial" w:hAnsi="Arial" w:cs="Arial"/>
          <w:bCs/>
        </w:rPr>
      </w:pPr>
    </w:p>
    <w:p w14:paraId="1021D0CD" w14:textId="1647A2D4" w:rsidR="00733E6F" w:rsidRDefault="00311611" w:rsidP="00EC70BA">
      <w:pPr>
        <w:autoSpaceDE w:val="0"/>
        <w:autoSpaceDN w:val="0"/>
        <w:adjustRightInd w:val="0"/>
        <w:spacing w:after="0" w:line="240" w:lineRule="auto"/>
        <w:jc w:val="both"/>
        <w:rPr>
          <w:rFonts w:ascii="Arial" w:hAnsi="Arial" w:cs="Arial"/>
          <w:bCs/>
        </w:rPr>
      </w:pPr>
      <w:r w:rsidRPr="00311611">
        <w:rPr>
          <w:rFonts w:ascii="Arial" w:hAnsi="Arial" w:cs="Arial"/>
          <w:bCs/>
        </w:rPr>
        <w:t>The weighted average is calculated by multiplying the given price by its associated weighting and totaling the values.</w:t>
      </w:r>
      <w:r>
        <w:rPr>
          <w:rFonts w:ascii="Arial" w:hAnsi="Arial" w:cs="Arial"/>
          <w:bCs/>
        </w:rPr>
        <w:t xml:space="preserve"> In addition</w:t>
      </w:r>
      <w:r w:rsidR="0005523A">
        <w:rPr>
          <w:rFonts w:ascii="Arial" w:hAnsi="Arial" w:cs="Arial"/>
          <w:bCs/>
        </w:rPr>
        <w:t>, the forecasted price on July 16-th will be</w:t>
      </w:r>
      <w:r>
        <w:rPr>
          <w:rFonts w:ascii="Arial" w:hAnsi="Arial" w:cs="Arial"/>
          <w:bCs/>
        </w:rPr>
        <w:t>:</w:t>
      </w:r>
    </w:p>
    <w:p w14:paraId="655AD193" w14:textId="77777777" w:rsidR="0005523A" w:rsidRPr="0005523A" w:rsidRDefault="0005523A" w:rsidP="0005523A">
      <w:pPr>
        <w:autoSpaceDE w:val="0"/>
        <w:autoSpaceDN w:val="0"/>
        <w:adjustRightInd w:val="0"/>
        <w:spacing w:after="0" w:line="240" w:lineRule="auto"/>
        <w:jc w:val="both"/>
        <w:rPr>
          <w:rFonts w:ascii="Arial" w:hAnsi="Arial" w:cs="Arial"/>
          <w:lang w:val="en-GB"/>
        </w:rPr>
      </w:pPr>
    </w:p>
    <w:p w14:paraId="6826E52B" w14:textId="6D5BCEF8" w:rsidR="0005523A" w:rsidRPr="00174261" w:rsidRDefault="003B3277" w:rsidP="0005523A">
      <w:pPr>
        <w:autoSpaceDE w:val="0"/>
        <w:autoSpaceDN w:val="0"/>
        <w:adjustRightInd w:val="0"/>
        <w:spacing w:after="0" w:line="240" w:lineRule="auto"/>
        <w:ind w:left="708" w:firstLine="708"/>
        <w:jc w:val="both"/>
        <w:rPr>
          <w:rFonts w:ascii="Arial" w:hAnsi="Arial" w:cs="Arial"/>
        </w:rPr>
      </w:pPr>
      <m:oMathPara>
        <m:oMathParaPr>
          <m:jc m:val="left"/>
        </m:oMathParaPr>
        <m:oMath>
          <m:d>
            <m:dPr>
              <m:begChr m:val="["/>
              <m:endChr m:val="]"/>
              <m:ctrlPr>
                <w:rPr>
                  <w:rFonts w:ascii="Cambria Math" w:hAnsi="Cambria Math" w:cs="Arial"/>
                  <w:i/>
                </w:rPr>
              </m:ctrlPr>
            </m:dPr>
            <m:e>
              <m:r>
                <w:rPr>
                  <w:rFonts w:ascii="Cambria Math" w:hAnsi="Cambria Math" w:cs="Arial"/>
                </w:rPr>
                <m:t>12</m:t>
              </m:r>
            </m:e>
          </m:d>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t</m:t>
              </m:r>
            </m:sub>
          </m:sSub>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5</m:t>
                  </m:r>
                </m:num>
                <m:den>
                  <m:r>
                    <w:rPr>
                      <w:rFonts w:ascii="Cambria Math" w:hAnsi="Cambria Math" w:cs="Arial"/>
                    </w:rPr>
                    <m:t>15</m:t>
                  </m:r>
                </m:den>
              </m:f>
              <m:r>
                <w:rPr>
                  <w:rFonts w:ascii="Cambria Math" w:hAnsi="Cambria Math" w:cs="Arial"/>
                </w:rPr>
                <m:t>91$+</m:t>
              </m:r>
              <m:f>
                <m:fPr>
                  <m:ctrlPr>
                    <w:rPr>
                      <w:rFonts w:ascii="Cambria Math" w:hAnsi="Cambria Math" w:cs="Arial"/>
                      <w:i/>
                    </w:rPr>
                  </m:ctrlPr>
                </m:fPr>
                <m:num>
                  <m:r>
                    <w:rPr>
                      <w:rFonts w:ascii="Cambria Math" w:hAnsi="Cambria Math" w:cs="Arial"/>
                    </w:rPr>
                    <m:t>4</m:t>
                  </m:r>
                </m:num>
                <m:den>
                  <m:r>
                    <w:rPr>
                      <w:rFonts w:ascii="Cambria Math" w:hAnsi="Cambria Math" w:cs="Arial"/>
                    </w:rPr>
                    <m:t>15</m:t>
                  </m:r>
                </m:den>
              </m:f>
              <m:r>
                <w:rPr>
                  <w:rFonts w:ascii="Cambria Math" w:hAnsi="Cambria Math" w:cs="Arial"/>
                </w:rPr>
                <m:t>93$+</m:t>
              </m:r>
              <m:f>
                <m:fPr>
                  <m:ctrlPr>
                    <w:rPr>
                      <w:rFonts w:ascii="Cambria Math" w:hAnsi="Cambria Math" w:cs="Arial"/>
                      <w:i/>
                    </w:rPr>
                  </m:ctrlPr>
                </m:fPr>
                <m:num>
                  <m:r>
                    <w:rPr>
                      <w:rFonts w:ascii="Cambria Math" w:hAnsi="Cambria Math" w:cs="Arial"/>
                    </w:rPr>
                    <m:t>3</m:t>
                  </m:r>
                </m:num>
                <m:den>
                  <m:r>
                    <w:rPr>
                      <w:rFonts w:ascii="Cambria Math" w:hAnsi="Cambria Math" w:cs="Arial"/>
                    </w:rPr>
                    <m:t>15</m:t>
                  </m:r>
                </m:den>
              </m:f>
              <m:r>
                <w:rPr>
                  <w:rFonts w:ascii="Cambria Math" w:hAnsi="Cambria Math" w:cs="Arial"/>
                </w:rPr>
                <m:t>92$+</m:t>
              </m:r>
              <m:f>
                <m:fPr>
                  <m:ctrlPr>
                    <w:rPr>
                      <w:rFonts w:ascii="Cambria Math" w:hAnsi="Cambria Math" w:cs="Arial"/>
                      <w:i/>
                    </w:rPr>
                  </m:ctrlPr>
                </m:fPr>
                <m:num>
                  <m:r>
                    <w:rPr>
                      <w:rFonts w:ascii="Cambria Math" w:hAnsi="Cambria Math" w:cs="Arial"/>
                    </w:rPr>
                    <m:t>2</m:t>
                  </m:r>
                </m:num>
                <m:den>
                  <m:r>
                    <w:rPr>
                      <w:rFonts w:ascii="Cambria Math" w:hAnsi="Cambria Math" w:cs="Arial"/>
                    </w:rPr>
                    <m:t>15</m:t>
                  </m:r>
                </m:den>
              </m:f>
              <m:r>
                <w:rPr>
                  <w:rFonts w:ascii="Cambria Math" w:hAnsi="Cambria Math" w:cs="Arial"/>
                </w:rPr>
                <m:t>89$+</m:t>
              </m:r>
              <m:f>
                <m:fPr>
                  <m:ctrlPr>
                    <w:rPr>
                      <w:rFonts w:ascii="Cambria Math" w:hAnsi="Cambria Math" w:cs="Arial"/>
                      <w:i/>
                    </w:rPr>
                  </m:ctrlPr>
                </m:fPr>
                <m:num>
                  <m:r>
                    <w:rPr>
                      <w:rFonts w:ascii="Cambria Math" w:hAnsi="Cambria Math" w:cs="Arial"/>
                    </w:rPr>
                    <m:t>1</m:t>
                  </m:r>
                </m:num>
                <m:den>
                  <m:r>
                    <w:rPr>
                      <w:rFonts w:ascii="Cambria Math" w:hAnsi="Cambria Math" w:cs="Arial"/>
                    </w:rPr>
                    <m:t>15</m:t>
                  </m:r>
                </m:den>
              </m:f>
              <m:r>
                <w:rPr>
                  <w:rFonts w:ascii="Cambria Math" w:hAnsi="Cambria Math" w:cs="Arial"/>
                </w:rPr>
                <m:t>90$</m:t>
              </m:r>
            </m:e>
          </m:d>
          <m:r>
            <w:rPr>
              <w:rFonts w:ascii="Cambria Math" w:hAnsi="Cambria Math" w:cs="Arial"/>
            </w:rPr>
            <m:t>=91,4$</m:t>
          </m:r>
        </m:oMath>
      </m:oMathPara>
    </w:p>
    <w:p w14:paraId="5C26EF5F" w14:textId="77777777" w:rsidR="00EE3CA5" w:rsidRDefault="00EE3CA5" w:rsidP="00EC70BA">
      <w:pPr>
        <w:autoSpaceDE w:val="0"/>
        <w:autoSpaceDN w:val="0"/>
        <w:adjustRightInd w:val="0"/>
        <w:spacing w:after="0" w:line="240" w:lineRule="auto"/>
        <w:jc w:val="both"/>
        <w:rPr>
          <w:rFonts w:ascii="Arial" w:hAnsi="Arial" w:cs="Arial"/>
          <w:bCs/>
        </w:rPr>
      </w:pPr>
    </w:p>
    <w:p w14:paraId="4B5BC55B" w14:textId="1ABE32C3" w:rsidR="00673924" w:rsidRDefault="00EE3CA5" w:rsidP="00EC70BA">
      <w:pPr>
        <w:autoSpaceDE w:val="0"/>
        <w:autoSpaceDN w:val="0"/>
        <w:adjustRightInd w:val="0"/>
        <w:spacing w:after="0" w:line="240" w:lineRule="auto"/>
        <w:jc w:val="both"/>
        <w:rPr>
          <w:rFonts w:ascii="Arial" w:hAnsi="Arial" w:cs="Arial"/>
          <w:bCs/>
        </w:rPr>
      </w:pPr>
      <w:r>
        <w:rPr>
          <w:rFonts w:ascii="Arial" w:hAnsi="Arial" w:cs="Arial"/>
          <w:bCs/>
        </w:rPr>
        <w:t xml:space="preserve">The weights with the simple moving average would have been the same 1/5 for every observation, and the forecasted value would have been exactly 91$. The difference is due to the grater weigths from the recent time points when the stock price is higher in comparison of the older data points. </w:t>
      </w:r>
    </w:p>
    <w:p w14:paraId="0DAE30B2" w14:textId="380E0A68" w:rsidR="004F0C38" w:rsidRDefault="004F0C38" w:rsidP="00EC70BA">
      <w:pPr>
        <w:autoSpaceDE w:val="0"/>
        <w:autoSpaceDN w:val="0"/>
        <w:adjustRightInd w:val="0"/>
        <w:spacing w:after="0" w:line="240" w:lineRule="auto"/>
        <w:jc w:val="both"/>
        <w:rPr>
          <w:rFonts w:ascii="Arial" w:hAnsi="Arial" w:cs="Arial"/>
          <w:bCs/>
        </w:rPr>
      </w:pPr>
      <w:r>
        <w:rPr>
          <w:rFonts w:ascii="Arial" w:hAnsi="Arial" w:cs="Arial"/>
          <w:bCs/>
        </w:rPr>
        <w:t xml:space="preserve">The specific distribuition of weights in weighted moving average is illustrated below. This graph assumes m = 15. It clearly demonstrates the decrease of weights </w:t>
      </w:r>
      <w:r w:rsidR="00BB6FD9">
        <w:rPr>
          <w:rFonts w:ascii="Arial" w:hAnsi="Arial" w:cs="Arial"/>
          <w:bCs/>
        </w:rPr>
        <w:t>with</w:t>
      </w:r>
      <w:r>
        <w:rPr>
          <w:rFonts w:ascii="Arial" w:hAnsi="Arial" w:cs="Arial"/>
          <w:bCs/>
        </w:rPr>
        <w:t xml:space="preserve"> arithmetical progression. </w:t>
      </w:r>
    </w:p>
    <w:p w14:paraId="1A3A6AC1" w14:textId="77777777" w:rsidR="00405F7C" w:rsidRDefault="00405F7C" w:rsidP="00EC70BA">
      <w:pPr>
        <w:autoSpaceDE w:val="0"/>
        <w:autoSpaceDN w:val="0"/>
        <w:adjustRightInd w:val="0"/>
        <w:spacing w:after="0" w:line="240" w:lineRule="auto"/>
        <w:jc w:val="both"/>
        <w:rPr>
          <w:rFonts w:ascii="Arial" w:hAnsi="Arial" w:cs="Arial"/>
          <w:bCs/>
        </w:rPr>
      </w:pPr>
    </w:p>
    <w:p w14:paraId="70EA00E9" w14:textId="77777777" w:rsidR="004F0C38" w:rsidRDefault="004F0C38" w:rsidP="00EC70BA">
      <w:pPr>
        <w:autoSpaceDE w:val="0"/>
        <w:autoSpaceDN w:val="0"/>
        <w:adjustRightInd w:val="0"/>
        <w:spacing w:after="0" w:line="240" w:lineRule="auto"/>
        <w:jc w:val="both"/>
        <w:rPr>
          <w:noProof/>
        </w:rPr>
      </w:pPr>
    </w:p>
    <w:p w14:paraId="1D4A95BE" w14:textId="3697998A" w:rsidR="004F0C38" w:rsidRDefault="004F0C38" w:rsidP="00EC70BA">
      <w:pPr>
        <w:autoSpaceDE w:val="0"/>
        <w:autoSpaceDN w:val="0"/>
        <w:adjustRightInd w:val="0"/>
        <w:spacing w:after="0" w:line="240" w:lineRule="auto"/>
        <w:jc w:val="both"/>
        <w:rPr>
          <w:rFonts w:ascii="Arial" w:hAnsi="Arial" w:cs="Arial"/>
          <w:bCs/>
        </w:rPr>
      </w:pPr>
      <w:r>
        <w:rPr>
          <w:noProof/>
          <w:lang w:val="mk-MK" w:eastAsia="mk-MK"/>
        </w:rPr>
        <w:drawing>
          <wp:inline distT="0" distB="0" distL="0" distR="0" wp14:anchorId="017D5AB9" wp14:editId="309A9D77">
            <wp:extent cx="5759873"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8126" cy="1926807"/>
                    </a:xfrm>
                    <a:prstGeom prst="rect">
                      <a:avLst/>
                    </a:prstGeom>
                    <a:noFill/>
                    <a:ln>
                      <a:noFill/>
                    </a:ln>
                  </pic:spPr>
                </pic:pic>
              </a:graphicData>
            </a:graphic>
          </wp:inline>
        </w:drawing>
      </w:r>
    </w:p>
    <w:p w14:paraId="6EAC800B" w14:textId="77777777" w:rsidR="000E342C" w:rsidRDefault="000E342C" w:rsidP="000E342C">
      <w:pPr>
        <w:autoSpaceDE w:val="0"/>
        <w:autoSpaceDN w:val="0"/>
        <w:adjustRightInd w:val="0"/>
        <w:spacing w:after="0" w:line="240" w:lineRule="auto"/>
        <w:jc w:val="center"/>
        <w:rPr>
          <w:rFonts w:ascii="Arial" w:hAnsi="Arial" w:cs="Arial"/>
          <w:bCs/>
        </w:rPr>
      </w:pPr>
      <w:r>
        <w:rPr>
          <w:rFonts w:ascii="Arial" w:hAnsi="Arial" w:cs="Arial"/>
          <w:b/>
          <w:sz w:val="20"/>
          <w:szCs w:val="20"/>
        </w:rPr>
        <w:t>Picture</w:t>
      </w:r>
      <w:r w:rsidRPr="00662048">
        <w:rPr>
          <w:rFonts w:ascii="Arial" w:hAnsi="Arial" w:cs="Arial"/>
          <w:b/>
          <w:sz w:val="20"/>
          <w:szCs w:val="20"/>
        </w:rPr>
        <w:t xml:space="preserve"> 1</w:t>
      </w:r>
      <w:r>
        <w:rPr>
          <w:rFonts w:ascii="Arial" w:hAnsi="Arial" w:cs="Arial"/>
          <w:b/>
          <w:sz w:val="20"/>
          <w:szCs w:val="20"/>
        </w:rPr>
        <w:t xml:space="preserve"> </w:t>
      </w:r>
      <w:r w:rsidRPr="00662048">
        <w:rPr>
          <w:rFonts w:ascii="Arial" w:hAnsi="Arial" w:cs="Arial"/>
          <w:sz w:val="20"/>
          <w:szCs w:val="20"/>
        </w:rPr>
        <w:t xml:space="preserve">Illustration of </w:t>
      </w:r>
      <w:r>
        <w:rPr>
          <w:rFonts w:ascii="Arial" w:hAnsi="Arial" w:cs="Arial"/>
          <w:sz w:val="20"/>
          <w:szCs w:val="20"/>
        </w:rPr>
        <w:t>the specific distribuition of weights in weighted moving average (m = 15)</w:t>
      </w:r>
    </w:p>
    <w:p w14:paraId="4E4475A7" w14:textId="36A823DA" w:rsidR="00CC13F8" w:rsidRPr="00CC13F8" w:rsidRDefault="00CC13F8" w:rsidP="00CC13F8">
      <w:pPr>
        <w:autoSpaceDE w:val="0"/>
        <w:autoSpaceDN w:val="0"/>
        <w:adjustRightInd w:val="0"/>
        <w:spacing w:after="0" w:line="240" w:lineRule="auto"/>
        <w:jc w:val="center"/>
        <w:rPr>
          <w:rFonts w:ascii="Arial" w:hAnsi="Arial" w:cs="Arial"/>
          <w:bCs/>
          <w:sz w:val="20"/>
          <w:szCs w:val="20"/>
        </w:rPr>
      </w:pPr>
      <w:r w:rsidRPr="00CC13F8">
        <w:rPr>
          <w:rFonts w:ascii="Arial" w:hAnsi="Arial" w:cs="Arial"/>
          <w:b/>
          <w:sz w:val="20"/>
          <w:szCs w:val="20"/>
        </w:rPr>
        <w:t>Source:</w:t>
      </w:r>
      <w:r w:rsidRPr="00CC13F8">
        <w:rPr>
          <w:rFonts w:ascii="Arial" w:hAnsi="Arial" w:cs="Arial"/>
          <w:bCs/>
          <w:sz w:val="20"/>
          <w:szCs w:val="20"/>
        </w:rPr>
        <w:t xml:space="preserve"> wikipedia.com</w:t>
      </w:r>
    </w:p>
    <w:p w14:paraId="626E50F0" w14:textId="77777777" w:rsidR="00CC13F8" w:rsidRDefault="00CC13F8" w:rsidP="00673924">
      <w:pPr>
        <w:autoSpaceDE w:val="0"/>
        <w:autoSpaceDN w:val="0"/>
        <w:adjustRightInd w:val="0"/>
        <w:spacing w:after="0" w:line="240" w:lineRule="auto"/>
        <w:jc w:val="both"/>
        <w:rPr>
          <w:rFonts w:ascii="Arial" w:hAnsi="Arial" w:cs="Arial"/>
          <w:bCs/>
        </w:rPr>
      </w:pPr>
    </w:p>
    <w:p w14:paraId="46FD3603" w14:textId="350392D5" w:rsidR="00673924" w:rsidRDefault="00673924" w:rsidP="00673924">
      <w:pPr>
        <w:autoSpaceDE w:val="0"/>
        <w:autoSpaceDN w:val="0"/>
        <w:adjustRightInd w:val="0"/>
        <w:spacing w:after="0" w:line="240" w:lineRule="auto"/>
        <w:jc w:val="both"/>
        <w:rPr>
          <w:rFonts w:ascii="Arial" w:hAnsi="Arial" w:cs="Arial"/>
          <w:bCs/>
        </w:rPr>
      </w:pPr>
      <w:r w:rsidRPr="00673924">
        <w:rPr>
          <w:rFonts w:ascii="Arial" w:hAnsi="Arial" w:cs="Arial"/>
          <w:bCs/>
        </w:rPr>
        <w:t xml:space="preserve">Excel doesn’t provide a weighted moving averages data analysis tool. Instead, you can use the </w:t>
      </w:r>
      <w:r w:rsidRPr="00673924">
        <w:rPr>
          <w:rFonts w:ascii="Arial" w:hAnsi="Arial" w:cs="Arial"/>
          <w:bCs/>
          <w:i/>
          <w:iCs/>
        </w:rPr>
        <w:t xml:space="preserve">weighted moving averages </w:t>
      </w:r>
      <w:r w:rsidRPr="00673924">
        <w:rPr>
          <w:rFonts w:ascii="Arial" w:hAnsi="Arial" w:cs="Arial"/>
          <w:b/>
          <w:i/>
          <w:iCs/>
        </w:rPr>
        <w:t>real statistics data analysis tool</w:t>
      </w:r>
      <w:r w:rsidRPr="00673924">
        <w:rPr>
          <w:rFonts w:ascii="Arial" w:hAnsi="Arial" w:cs="Arial"/>
          <w:bCs/>
          <w:i/>
          <w:iCs/>
        </w:rPr>
        <w:t>.</w:t>
      </w:r>
      <w:r>
        <w:rPr>
          <w:rFonts w:ascii="Arial" w:hAnsi="Arial" w:cs="Arial"/>
          <w:bCs/>
        </w:rPr>
        <w:t xml:space="preserve"> </w:t>
      </w:r>
      <w:r w:rsidRPr="00673924">
        <w:rPr>
          <w:rFonts w:ascii="Arial" w:hAnsi="Arial" w:cs="Arial"/>
          <w:bCs/>
        </w:rPr>
        <w:t xml:space="preserve">To use this tool, choose the </w:t>
      </w:r>
      <w:r>
        <w:rPr>
          <w:rFonts w:ascii="Arial" w:hAnsi="Arial" w:cs="Arial"/>
          <w:bCs/>
          <w:i/>
          <w:iCs/>
        </w:rPr>
        <w:t>t</w:t>
      </w:r>
      <w:r w:rsidRPr="00673924">
        <w:rPr>
          <w:rFonts w:ascii="Arial" w:hAnsi="Arial" w:cs="Arial"/>
          <w:bCs/>
          <w:i/>
          <w:iCs/>
        </w:rPr>
        <w:t xml:space="preserve">ime </w:t>
      </w:r>
      <w:r>
        <w:rPr>
          <w:rFonts w:ascii="Arial" w:hAnsi="Arial" w:cs="Arial"/>
          <w:bCs/>
          <w:i/>
          <w:iCs/>
        </w:rPr>
        <w:t>s</w:t>
      </w:r>
      <w:r w:rsidRPr="00673924">
        <w:rPr>
          <w:rFonts w:ascii="Arial" w:hAnsi="Arial" w:cs="Arial"/>
          <w:bCs/>
          <w:i/>
          <w:iCs/>
        </w:rPr>
        <w:t>eries</w:t>
      </w:r>
      <w:r w:rsidRPr="00673924">
        <w:rPr>
          <w:rFonts w:ascii="Arial" w:hAnsi="Arial" w:cs="Arial"/>
          <w:bCs/>
        </w:rPr>
        <w:t xml:space="preserve"> option from the main menu and then the </w:t>
      </w:r>
      <w:r w:rsidRPr="00673924">
        <w:rPr>
          <w:rFonts w:ascii="Arial" w:hAnsi="Arial" w:cs="Arial"/>
          <w:bCs/>
          <w:i/>
          <w:iCs/>
        </w:rPr>
        <w:t>basic forecasting methods</w:t>
      </w:r>
      <w:r w:rsidRPr="00673924">
        <w:rPr>
          <w:rFonts w:ascii="Arial" w:hAnsi="Arial" w:cs="Arial"/>
          <w:bCs/>
        </w:rPr>
        <w:t xml:space="preserve"> option from the dialog box that appears</w:t>
      </w:r>
      <w:r w:rsidR="00F729AE">
        <w:rPr>
          <w:rFonts w:ascii="Arial" w:hAnsi="Arial" w:cs="Arial"/>
          <w:bCs/>
        </w:rPr>
        <w:t xml:space="preserve"> and after </w:t>
      </w:r>
      <w:r w:rsidRPr="00673924">
        <w:rPr>
          <w:rFonts w:ascii="Arial" w:hAnsi="Arial" w:cs="Arial"/>
          <w:bCs/>
        </w:rPr>
        <w:t xml:space="preserve">choose the </w:t>
      </w:r>
      <w:r w:rsidR="00F729AE" w:rsidRPr="00F729AE">
        <w:rPr>
          <w:rFonts w:ascii="Arial" w:hAnsi="Arial" w:cs="Arial"/>
          <w:bCs/>
          <w:i/>
          <w:iCs/>
        </w:rPr>
        <w:t>w</w:t>
      </w:r>
      <w:r w:rsidRPr="00F729AE">
        <w:rPr>
          <w:rFonts w:ascii="Arial" w:hAnsi="Arial" w:cs="Arial"/>
          <w:bCs/>
          <w:i/>
          <w:iCs/>
        </w:rPr>
        <w:t xml:space="preserve">eighted </w:t>
      </w:r>
      <w:r w:rsidR="00F729AE" w:rsidRPr="00F729AE">
        <w:rPr>
          <w:rFonts w:ascii="Arial" w:hAnsi="Arial" w:cs="Arial"/>
          <w:bCs/>
          <w:i/>
          <w:iCs/>
        </w:rPr>
        <w:t>m</w:t>
      </w:r>
      <w:r w:rsidRPr="00F729AE">
        <w:rPr>
          <w:rFonts w:ascii="Arial" w:hAnsi="Arial" w:cs="Arial"/>
          <w:bCs/>
          <w:i/>
          <w:iCs/>
        </w:rPr>
        <w:t xml:space="preserve">oving </w:t>
      </w:r>
      <w:r w:rsidR="00F729AE" w:rsidRPr="00F729AE">
        <w:rPr>
          <w:rFonts w:ascii="Arial" w:hAnsi="Arial" w:cs="Arial"/>
          <w:bCs/>
          <w:i/>
          <w:iCs/>
        </w:rPr>
        <w:t>a</w:t>
      </w:r>
      <w:r w:rsidRPr="00F729AE">
        <w:rPr>
          <w:rFonts w:ascii="Arial" w:hAnsi="Arial" w:cs="Arial"/>
          <w:bCs/>
          <w:i/>
          <w:iCs/>
        </w:rPr>
        <w:t>verages</w:t>
      </w:r>
      <w:r w:rsidRPr="00673924">
        <w:rPr>
          <w:rFonts w:ascii="Arial" w:hAnsi="Arial" w:cs="Arial"/>
          <w:bCs/>
        </w:rPr>
        <w:t xml:space="preserve"> option</w:t>
      </w:r>
      <w:r w:rsidR="00E5448D">
        <w:rPr>
          <w:rFonts w:ascii="Arial" w:hAnsi="Arial" w:cs="Arial"/>
          <w:bCs/>
        </w:rPr>
        <w:t>.</w:t>
      </w:r>
    </w:p>
    <w:p w14:paraId="362641E0" w14:textId="74BA104E" w:rsidR="00E5448D" w:rsidRDefault="00E5448D" w:rsidP="00673924">
      <w:pPr>
        <w:autoSpaceDE w:val="0"/>
        <w:autoSpaceDN w:val="0"/>
        <w:adjustRightInd w:val="0"/>
        <w:spacing w:after="0" w:line="240" w:lineRule="auto"/>
        <w:jc w:val="both"/>
        <w:rPr>
          <w:rFonts w:ascii="Arial" w:hAnsi="Arial" w:cs="Arial"/>
          <w:bCs/>
        </w:rPr>
      </w:pPr>
    </w:p>
    <w:p w14:paraId="0DECDF02" w14:textId="77777777" w:rsidR="000E342C" w:rsidRDefault="000E342C">
      <w:pPr>
        <w:spacing w:after="0" w:line="240" w:lineRule="auto"/>
        <w:rPr>
          <w:rFonts w:ascii="Arial" w:hAnsi="Arial" w:cs="Arial"/>
          <w:b/>
          <w:sz w:val="24"/>
          <w:szCs w:val="24"/>
        </w:rPr>
      </w:pPr>
      <w:r>
        <w:rPr>
          <w:rFonts w:ascii="Arial" w:hAnsi="Arial" w:cs="Arial"/>
          <w:b/>
          <w:sz w:val="24"/>
          <w:szCs w:val="24"/>
        </w:rPr>
        <w:br w:type="page"/>
      </w:r>
    </w:p>
    <w:p w14:paraId="384AD43C" w14:textId="5AAF30B8" w:rsidR="00E5448D" w:rsidRPr="0003623E" w:rsidRDefault="00E5448D" w:rsidP="00E5448D">
      <w:pPr>
        <w:autoSpaceDE w:val="0"/>
        <w:autoSpaceDN w:val="0"/>
        <w:adjustRightInd w:val="0"/>
        <w:spacing w:line="240" w:lineRule="auto"/>
        <w:jc w:val="both"/>
        <w:rPr>
          <w:rFonts w:ascii="Arial" w:hAnsi="Arial" w:cs="Arial"/>
          <w:sz w:val="24"/>
          <w:szCs w:val="24"/>
        </w:rPr>
      </w:pPr>
      <w:r w:rsidRPr="0003623E">
        <w:rPr>
          <w:rFonts w:ascii="Arial" w:hAnsi="Arial" w:cs="Arial"/>
          <w:b/>
          <w:sz w:val="24"/>
          <w:szCs w:val="24"/>
        </w:rPr>
        <w:lastRenderedPageBreak/>
        <w:t>3.</w:t>
      </w:r>
      <w:r>
        <w:rPr>
          <w:rFonts w:ascii="Arial" w:hAnsi="Arial" w:cs="Arial"/>
          <w:b/>
          <w:sz w:val="24"/>
          <w:szCs w:val="24"/>
        </w:rPr>
        <w:t>3.</w:t>
      </w:r>
      <w:r w:rsidRPr="0003623E">
        <w:rPr>
          <w:rFonts w:ascii="Arial" w:hAnsi="Arial" w:cs="Arial"/>
          <w:b/>
          <w:sz w:val="24"/>
          <w:szCs w:val="24"/>
        </w:rPr>
        <w:t xml:space="preserve"> </w:t>
      </w:r>
      <w:r w:rsidR="00F90113">
        <w:rPr>
          <w:rFonts w:ascii="Arial" w:hAnsi="Arial" w:cs="Arial"/>
          <w:b/>
          <w:sz w:val="24"/>
          <w:szCs w:val="24"/>
        </w:rPr>
        <w:t>E</w:t>
      </w:r>
      <w:r w:rsidR="004E0C4C">
        <w:rPr>
          <w:rFonts w:ascii="Arial" w:hAnsi="Arial" w:cs="Arial"/>
          <w:b/>
          <w:sz w:val="24"/>
          <w:szCs w:val="24"/>
        </w:rPr>
        <w:t>xponential moving average</w:t>
      </w:r>
    </w:p>
    <w:p w14:paraId="77ABFAFB" w14:textId="318A2097" w:rsidR="00985556" w:rsidRDefault="004E0C4C" w:rsidP="00EC70BA">
      <w:pPr>
        <w:autoSpaceDE w:val="0"/>
        <w:autoSpaceDN w:val="0"/>
        <w:adjustRightInd w:val="0"/>
        <w:spacing w:after="0" w:line="240" w:lineRule="auto"/>
        <w:jc w:val="both"/>
        <w:rPr>
          <w:rFonts w:ascii="Arial" w:hAnsi="Arial" w:cs="Arial"/>
          <w:bCs/>
        </w:rPr>
      </w:pPr>
      <w:r>
        <w:rPr>
          <w:rFonts w:ascii="Arial" w:hAnsi="Arial" w:cs="Arial"/>
          <w:bCs/>
        </w:rPr>
        <w:t>Naturally, t</w:t>
      </w:r>
      <w:r w:rsidRPr="004E0C4C">
        <w:rPr>
          <w:rFonts w:ascii="Arial" w:hAnsi="Arial" w:cs="Arial"/>
          <w:bCs/>
        </w:rPr>
        <w:t>he simplest of the exponentially smoothing methods is called simple exponential smoothing</w:t>
      </w:r>
      <w:r>
        <w:rPr>
          <w:rFonts w:ascii="Arial" w:hAnsi="Arial" w:cs="Arial"/>
          <w:bCs/>
        </w:rPr>
        <w:t xml:space="preserve"> and t</w:t>
      </w:r>
      <w:r w:rsidRPr="004E0C4C">
        <w:rPr>
          <w:rFonts w:ascii="Arial" w:hAnsi="Arial" w:cs="Arial"/>
          <w:bCs/>
        </w:rPr>
        <w:t>his method is suitable for forecasting data with no clear trend or seasonal pattern.</w:t>
      </w:r>
      <w:r>
        <w:rPr>
          <w:rFonts w:ascii="Arial" w:hAnsi="Arial" w:cs="Arial"/>
          <w:bCs/>
        </w:rPr>
        <w:t xml:space="preserve"> It is also known as single exponential smoothing or exponential moving average method. It is thought in forecasting, that </w:t>
      </w:r>
      <w:r w:rsidRPr="004E0C4C">
        <w:rPr>
          <w:rFonts w:ascii="Arial" w:hAnsi="Arial" w:cs="Arial"/>
          <w:bCs/>
        </w:rPr>
        <w:t>the naïve method assumes that the most recent observation is the only important one, and all previous observations provide no information for the future.</w:t>
      </w:r>
      <w:r>
        <w:rPr>
          <w:rFonts w:ascii="Arial" w:hAnsi="Arial" w:cs="Arial"/>
          <w:bCs/>
        </w:rPr>
        <w:t xml:space="preserve"> </w:t>
      </w:r>
      <w:r w:rsidRPr="004E0C4C">
        <w:rPr>
          <w:rFonts w:ascii="Arial" w:hAnsi="Arial" w:cs="Arial"/>
          <w:bCs/>
        </w:rPr>
        <w:t xml:space="preserve">This </w:t>
      </w:r>
      <w:r w:rsidR="00CB6DF6">
        <w:rPr>
          <w:rFonts w:ascii="Arial" w:hAnsi="Arial" w:cs="Arial"/>
          <w:bCs/>
        </w:rPr>
        <w:t xml:space="preserve">is equivalent as </w:t>
      </w:r>
      <w:r w:rsidRPr="004E0C4C">
        <w:rPr>
          <w:rFonts w:ascii="Arial" w:hAnsi="Arial" w:cs="Arial"/>
          <w:bCs/>
        </w:rPr>
        <w:t>all of the weight is given to the last observation.</w:t>
      </w:r>
      <w:r w:rsidR="00CB6DF6">
        <w:rPr>
          <w:rFonts w:ascii="Arial" w:hAnsi="Arial" w:cs="Arial"/>
          <w:bCs/>
        </w:rPr>
        <w:t xml:space="preserve"> </w:t>
      </w:r>
      <w:r>
        <w:rPr>
          <w:rFonts w:ascii="Arial" w:hAnsi="Arial" w:cs="Arial"/>
          <w:bCs/>
        </w:rPr>
        <w:t xml:space="preserve">On the other hand, </w:t>
      </w:r>
      <w:r w:rsidR="00CB6DF6" w:rsidRPr="00CB6DF6">
        <w:rPr>
          <w:rFonts w:ascii="Arial" w:hAnsi="Arial" w:cs="Arial"/>
          <w:bCs/>
        </w:rPr>
        <w:t>the average method assumes that all observations are of equal importance, and gives them equal weights when generating forecasts</w:t>
      </w:r>
      <w:r w:rsidR="00CB6DF6">
        <w:rPr>
          <w:rFonts w:ascii="Arial" w:hAnsi="Arial" w:cs="Arial"/>
          <w:bCs/>
        </w:rPr>
        <w:t xml:space="preserve"> [23]</w:t>
      </w:r>
      <w:r w:rsidR="00CB6DF6" w:rsidRPr="00CB6DF6">
        <w:rPr>
          <w:rFonts w:ascii="Arial" w:hAnsi="Arial" w:cs="Arial"/>
          <w:bCs/>
        </w:rPr>
        <w:t>.</w:t>
      </w:r>
      <w:r w:rsidR="00770542">
        <w:rPr>
          <w:rFonts w:ascii="Arial" w:hAnsi="Arial" w:cs="Arial"/>
          <w:bCs/>
        </w:rPr>
        <w:t xml:space="preserve"> So if we want a forecast between these two extremes, the exponential smoothing</w:t>
      </w:r>
      <w:r w:rsidR="00CB6DF6">
        <w:rPr>
          <w:rFonts w:ascii="Arial" w:hAnsi="Arial" w:cs="Arial"/>
          <w:bCs/>
        </w:rPr>
        <w:t xml:space="preserve"> </w:t>
      </w:r>
      <w:r w:rsidR="00770542">
        <w:rPr>
          <w:rFonts w:ascii="Arial" w:hAnsi="Arial" w:cs="Arial"/>
          <w:bCs/>
        </w:rPr>
        <w:t>is the best candidate</w:t>
      </w:r>
      <w:r w:rsidR="00DC64F8">
        <w:rPr>
          <w:rFonts w:ascii="Arial" w:hAnsi="Arial" w:cs="Arial"/>
        </w:rPr>
        <w:t>:</w:t>
      </w:r>
      <w:r w:rsidR="00770542" w:rsidRPr="00770542">
        <w:rPr>
          <w:rFonts w:ascii="Arial" w:hAnsi="Arial" w:cs="Arial"/>
        </w:rPr>
        <w:t xml:space="preserve"> it </w:t>
      </w:r>
      <w:r w:rsidR="00DC64F8">
        <w:rPr>
          <w:rFonts w:ascii="Arial" w:hAnsi="Arial" w:cs="Arial"/>
        </w:rPr>
        <w:t>enables the forecaster</w:t>
      </w:r>
      <w:r w:rsidR="00770542" w:rsidRPr="00770542">
        <w:rPr>
          <w:rFonts w:ascii="Arial" w:hAnsi="Arial" w:cs="Arial"/>
        </w:rPr>
        <w:t xml:space="preserve"> to attach larger weights to more recent observations than to observations from the distant past.</w:t>
      </w:r>
      <w:r w:rsidR="00DC64F8">
        <w:rPr>
          <w:rFonts w:ascii="Arial" w:hAnsi="Arial" w:cs="Arial"/>
        </w:rPr>
        <w:t xml:space="preserve"> There are similar possibilities i</w:t>
      </w:r>
      <w:r w:rsidR="00770542" w:rsidRPr="00770542">
        <w:rPr>
          <w:rFonts w:ascii="Arial" w:hAnsi="Arial" w:cs="Arial"/>
          <w:bCs/>
        </w:rPr>
        <w:t xml:space="preserve">n </w:t>
      </w:r>
      <w:r w:rsidR="00DC64F8">
        <w:rPr>
          <w:rFonts w:ascii="Arial" w:hAnsi="Arial" w:cs="Arial"/>
          <w:bCs/>
        </w:rPr>
        <w:t>w</w:t>
      </w:r>
      <w:r w:rsidR="00770542" w:rsidRPr="00770542">
        <w:rPr>
          <w:rFonts w:ascii="Arial" w:hAnsi="Arial" w:cs="Arial"/>
          <w:bCs/>
        </w:rPr>
        <w:t xml:space="preserve">eighted </w:t>
      </w:r>
      <w:r w:rsidR="00DC64F8">
        <w:rPr>
          <w:rFonts w:ascii="Arial" w:hAnsi="Arial" w:cs="Arial"/>
          <w:bCs/>
        </w:rPr>
        <w:t>m</w:t>
      </w:r>
      <w:r w:rsidR="00770542" w:rsidRPr="00770542">
        <w:rPr>
          <w:rFonts w:ascii="Arial" w:hAnsi="Arial" w:cs="Arial"/>
          <w:bCs/>
        </w:rPr>
        <w:t xml:space="preserve">oving </w:t>
      </w:r>
      <w:r w:rsidR="00DC64F8">
        <w:rPr>
          <w:rFonts w:ascii="Arial" w:hAnsi="Arial" w:cs="Arial"/>
          <w:bCs/>
        </w:rPr>
        <w:t>a</w:t>
      </w:r>
      <w:r w:rsidR="00770542" w:rsidRPr="00770542">
        <w:rPr>
          <w:rFonts w:ascii="Arial" w:hAnsi="Arial" w:cs="Arial"/>
          <w:bCs/>
        </w:rPr>
        <w:t>verage</w:t>
      </w:r>
      <w:r w:rsidR="00DC64F8">
        <w:rPr>
          <w:rFonts w:ascii="Arial" w:hAnsi="Arial" w:cs="Arial"/>
          <w:bCs/>
        </w:rPr>
        <w:t xml:space="preserve"> as </w:t>
      </w:r>
      <w:r w:rsidR="00770542" w:rsidRPr="00770542">
        <w:rPr>
          <w:rFonts w:ascii="Arial" w:hAnsi="Arial" w:cs="Arial"/>
          <w:bCs/>
        </w:rPr>
        <w:t xml:space="preserve">you can give more weight to recent events, but you are limited to the last m observations. Exponential </w:t>
      </w:r>
      <w:r w:rsidR="007F7F44">
        <w:rPr>
          <w:rFonts w:ascii="Arial" w:hAnsi="Arial" w:cs="Arial"/>
          <w:bCs/>
        </w:rPr>
        <w:t>s</w:t>
      </w:r>
      <w:r w:rsidR="00770542" w:rsidRPr="00770542">
        <w:rPr>
          <w:rFonts w:ascii="Arial" w:hAnsi="Arial" w:cs="Arial"/>
          <w:bCs/>
        </w:rPr>
        <w:t xml:space="preserve">moothing improves </w:t>
      </w:r>
      <w:r w:rsidR="00DC64F8">
        <w:rPr>
          <w:rFonts w:ascii="Arial" w:hAnsi="Arial" w:cs="Arial"/>
          <w:bCs/>
        </w:rPr>
        <w:t>this method as well,</w:t>
      </w:r>
      <w:r w:rsidR="00770542" w:rsidRPr="00770542">
        <w:rPr>
          <w:rFonts w:ascii="Arial" w:hAnsi="Arial" w:cs="Arial"/>
          <w:bCs/>
        </w:rPr>
        <w:t xml:space="preserve"> by taking all previous observations into account, while still favoring the most recent observations</w:t>
      </w:r>
      <w:r w:rsidR="00DC64F8">
        <w:rPr>
          <w:rFonts w:ascii="Arial" w:hAnsi="Arial" w:cs="Arial"/>
          <w:bCs/>
        </w:rPr>
        <w:t xml:space="preserve"> [24]</w:t>
      </w:r>
      <w:r w:rsidR="00770542" w:rsidRPr="00770542">
        <w:rPr>
          <w:rFonts w:ascii="Arial" w:hAnsi="Arial" w:cs="Arial"/>
          <w:bCs/>
        </w:rPr>
        <w:t>.</w:t>
      </w:r>
    </w:p>
    <w:p w14:paraId="3954E2AB" w14:textId="7419299C" w:rsidR="00985556" w:rsidRDefault="00985556" w:rsidP="00985556">
      <w:pPr>
        <w:autoSpaceDE w:val="0"/>
        <w:autoSpaceDN w:val="0"/>
        <w:adjustRightInd w:val="0"/>
        <w:spacing w:after="0" w:line="240" w:lineRule="auto"/>
        <w:jc w:val="both"/>
        <w:rPr>
          <w:rFonts w:ascii="Arial" w:hAnsi="Arial" w:cs="Arial"/>
          <w:bCs/>
        </w:rPr>
      </w:pPr>
      <w:r w:rsidRPr="00985556">
        <w:rPr>
          <w:rFonts w:ascii="Arial" w:hAnsi="Arial" w:cs="Arial"/>
          <w:bCs/>
        </w:rPr>
        <w:t xml:space="preserve">Forecasts </w:t>
      </w:r>
      <w:r w:rsidR="00C229C6">
        <w:rPr>
          <w:rFonts w:ascii="Arial" w:hAnsi="Arial" w:cs="Arial"/>
          <w:bCs/>
        </w:rPr>
        <w:t xml:space="preserve">with simple exponential smoothing </w:t>
      </w:r>
      <w:r w:rsidRPr="00985556">
        <w:rPr>
          <w:rFonts w:ascii="Arial" w:hAnsi="Arial" w:cs="Arial"/>
          <w:bCs/>
        </w:rPr>
        <w:t xml:space="preserve">are calculated using </w:t>
      </w:r>
      <w:r w:rsidR="00C229C6" w:rsidRPr="00C229C6">
        <w:rPr>
          <w:rFonts w:ascii="Arial" w:hAnsi="Arial" w:cs="Arial"/>
          <w:bCs/>
        </w:rPr>
        <w:t>exponentially decreasing weights as the observation get</w:t>
      </w:r>
      <w:r w:rsidR="00C229C6">
        <w:rPr>
          <w:rFonts w:ascii="Arial" w:hAnsi="Arial" w:cs="Arial"/>
          <w:bCs/>
        </w:rPr>
        <w:t xml:space="preserve"> </w:t>
      </w:r>
      <w:r w:rsidR="00C229C6" w:rsidRPr="00C229C6">
        <w:rPr>
          <w:rFonts w:ascii="Arial" w:hAnsi="Arial" w:cs="Arial"/>
          <w:bCs/>
        </w:rPr>
        <w:t>older</w:t>
      </w:r>
      <w:r w:rsidR="00C229C6">
        <w:rPr>
          <w:rFonts w:ascii="Arial" w:hAnsi="Arial" w:cs="Arial"/>
          <w:bCs/>
        </w:rPr>
        <w:t xml:space="preserve">. </w:t>
      </w:r>
      <w:r w:rsidRPr="00985556">
        <w:rPr>
          <w:rFonts w:ascii="Arial" w:hAnsi="Arial" w:cs="Arial"/>
          <w:bCs/>
        </w:rPr>
        <w:t>In other words, recent observations are given relatively more weight in forecasting</w:t>
      </w:r>
      <w:r w:rsidR="00C229C6">
        <w:rPr>
          <w:rFonts w:ascii="Arial" w:hAnsi="Arial" w:cs="Arial"/>
          <w:bCs/>
        </w:rPr>
        <w:t xml:space="preserve"> </w:t>
      </w:r>
      <w:r w:rsidRPr="00985556">
        <w:rPr>
          <w:rFonts w:ascii="Arial" w:hAnsi="Arial" w:cs="Arial"/>
          <w:bCs/>
        </w:rPr>
        <w:t>than the older observations.</w:t>
      </w:r>
      <w:r w:rsidR="00C229C6">
        <w:rPr>
          <w:rFonts w:ascii="Arial" w:hAnsi="Arial" w:cs="Arial"/>
          <w:bCs/>
        </w:rPr>
        <w:t xml:space="preserve"> For that purpose, </w:t>
      </w:r>
      <w:r w:rsidRPr="00985556">
        <w:rPr>
          <w:rFonts w:ascii="Arial" w:hAnsi="Arial" w:cs="Arial"/>
          <w:bCs/>
        </w:rPr>
        <w:t>there are one or more smoothing</w:t>
      </w:r>
      <w:r w:rsidR="00C229C6">
        <w:rPr>
          <w:rFonts w:ascii="Arial" w:hAnsi="Arial" w:cs="Arial"/>
          <w:bCs/>
        </w:rPr>
        <w:t xml:space="preserve"> </w:t>
      </w:r>
      <w:r w:rsidRPr="00985556">
        <w:rPr>
          <w:rFonts w:ascii="Arial" w:hAnsi="Arial" w:cs="Arial"/>
          <w:bCs/>
        </w:rPr>
        <w:t>parameters to be determined (or estimated) and these choices determine the weights</w:t>
      </w:r>
      <w:r w:rsidR="00C229C6">
        <w:rPr>
          <w:rFonts w:ascii="Arial" w:hAnsi="Arial" w:cs="Arial"/>
          <w:bCs/>
        </w:rPr>
        <w:t xml:space="preserve"> </w:t>
      </w:r>
      <w:r w:rsidRPr="00985556">
        <w:rPr>
          <w:rFonts w:ascii="Arial" w:hAnsi="Arial" w:cs="Arial"/>
          <w:bCs/>
        </w:rPr>
        <w:t>assigned to the observations</w:t>
      </w:r>
      <w:r w:rsidR="00C229C6">
        <w:rPr>
          <w:rFonts w:ascii="Arial" w:hAnsi="Arial" w:cs="Arial"/>
          <w:bCs/>
        </w:rPr>
        <w:t xml:space="preserve"> [25]. To recal, if </w:t>
      </w:r>
      <w:bookmarkStart w:id="12" w:name="_Hlk64660845"/>
      <w:r w:rsidR="00C229C6">
        <w:rPr>
          <w:rFonts w:ascii="Arial" w:hAnsi="Arial" w:cs="Arial"/>
          <w:bCs/>
        </w:rPr>
        <w:t>y</w:t>
      </w:r>
      <w:r w:rsidR="00C229C6">
        <w:rPr>
          <w:rFonts w:ascii="Arial" w:hAnsi="Arial" w:cs="Arial"/>
          <w:bCs/>
          <w:vertAlign w:val="subscript"/>
        </w:rPr>
        <w:t>t</w:t>
      </w:r>
      <w:bookmarkEnd w:id="12"/>
      <w:r w:rsidR="00C229C6">
        <w:rPr>
          <w:rFonts w:ascii="Arial" w:hAnsi="Arial" w:cs="Arial"/>
          <w:bCs/>
        </w:rPr>
        <w:t xml:space="preserve"> is the observation fro</w:t>
      </w:r>
      <w:r w:rsidR="00900730">
        <w:rPr>
          <w:rFonts w:ascii="Arial" w:hAnsi="Arial" w:cs="Arial"/>
          <w:bCs/>
        </w:rPr>
        <w:t>m</w:t>
      </w:r>
      <w:r w:rsidR="00C229C6">
        <w:rPr>
          <w:rFonts w:ascii="Arial" w:hAnsi="Arial" w:cs="Arial"/>
          <w:bCs/>
        </w:rPr>
        <w:t xml:space="preserve"> the current period t and </w:t>
      </w:r>
      <w:r w:rsidR="00E51AB1">
        <w:rPr>
          <w:rFonts w:ascii="Arial" w:hAnsi="Arial" w:cs="Arial"/>
          <w:bCs/>
        </w:rPr>
        <w:t>y</w:t>
      </w:r>
      <w:r w:rsidR="00E51AB1">
        <w:rPr>
          <w:rFonts w:ascii="Arial" w:hAnsi="Arial" w:cs="Arial"/>
          <w:bCs/>
          <w:vertAlign w:val="superscript"/>
        </w:rPr>
        <w:t>^</w:t>
      </w:r>
      <w:r w:rsidR="00E51AB1">
        <w:rPr>
          <w:rFonts w:ascii="Arial" w:hAnsi="Arial" w:cs="Arial"/>
          <w:bCs/>
          <w:vertAlign w:val="subscript"/>
        </w:rPr>
        <w:t xml:space="preserve">t </w:t>
      </w:r>
      <w:r w:rsidR="00E51AB1">
        <w:rPr>
          <w:rFonts w:ascii="Arial" w:hAnsi="Arial" w:cs="Arial"/>
          <w:bCs/>
        </w:rPr>
        <w:t>is the predicted observation in period t, than for the forecasted observation in the next period t+1 can be written:</w:t>
      </w:r>
    </w:p>
    <w:p w14:paraId="75C55FAB" w14:textId="2E794C46" w:rsidR="00E51AB1" w:rsidRDefault="00E51AB1" w:rsidP="00985556">
      <w:pPr>
        <w:autoSpaceDE w:val="0"/>
        <w:autoSpaceDN w:val="0"/>
        <w:adjustRightInd w:val="0"/>
        <w:spacing w:after="0" w:line="240" w:lineRule="auto"/>
        <w:jc w:val="both"/>
        <w:rPr>
          <w:rFonts w:ascii="Arial" w:hAnsi="Arial" w:cs="Arial"/>
          <w:bCs/>
        </w:rPr>
      </w:pPr>
    </w:p>
    <w:p w14:paraId="7E6FD9A4" w14:textId="422FA177" w:rsidR="00E51AB1" w:rsidRPr="005678F3" w:rsidRDefault="003B3277" w:rsidP="00E51AB1">
      <w:pPr>
        <w:autoSpaceDE w:val="0"/>
        <w:autoSpaceDN w:val="0"/>
        <w:adjustRightInd w:val="0"/>
        <w:spacing w:after="0" w:line="240" w:lineRule="auto"/>
        <w:ind w:left="708" w:firstLine="708"/>
        <w:jc w:val="both"/>
        <w:rPr>
          <w:rFonts w:ascii="Arial" w:hAnsi="Arial" w:cs="Arial"/>
          <w:bCs/>
        </w:rPr>
      </w:pPr>
      <m:oMathPara>
        <m:oMathParaPr>
          <m:jc m:val="left"/>
        </m:oMathParaPr>
        <m:oMath>
          <m:d>
            <m:dPr>
              <m:begChr m:val="["/>
              <m:endChr m:val="]"/>
              <m:ctrlPr>
                <w:rPr>
                  <w:rFonts w:ascii="Cambria Math" w:hAnsi="Cambria Math" w:cs="Arial"/>
                  <w:bCs/>
                  <w:i/>
                </w:rPr>
              </m:ctrlPr>
            </m:dPr>
            <m:e>
              <m:r>
                <w:rPr>
                  <w:rFonts w:ascii="Cambria Math" w:hAnsi="Cambria Math" w:cs="Arial"/>
                </w:rPr>
                <m:t>13</m:t>
              </m:r>
            </m:e>
          </m:d>
          <m:r>
            <w:rPr>
              <w:rFonts w:ascii="Cambria Math" w:hAnsi="Cambria Math" w:cs="Arial"/>
            </w:rPr>
            <m:t xml:space="preserve">     </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t+1</m:t>
              </m:r>
            </m:sub>
          </m:sSub>
          <m:r>
            <w:rPr>
              <w:rFonts w:ascii="Cambria Math" w:hAnsi="Cambria Math" w:cs="Arial"/>
            </w:rPr>
            <m:t>=α</m:t>
          </m:r>
          <m:sSub>
            <m:sSubPr>
              <m:ctrlPr>
                <w:rPr>
                  <w:rFonts w:ascii="Cambria Math" w:hAnsi="Cambria Math" w:cs="Arial"/>
                  <w:bCs/>
                  <w:i/>
                </w:rPr>
              </m:ctrlPr>
            </m:sSubPr>
            <m:e>
              <m:r>
                <w:rPr>
                  <w:rFonts w:ascii="Cambria Math" w:hAnsi="Cambria Math" w:cs="Arial"/>
                </w:rPr>
                <m:t>y</m:t>
              </m:r>
            </m:e>
            <m:sub>
              <m:r>
                <w:rPr>
                  <w:rFonts w:ascii="Cambria Math" w:hAnsi="Cambria Math" w:cs="Arial"/>
                </w:rPr>
                <m:t>t</m:t>
              </m:r>
            </m:sub>
          </m:sSub>
          <m:r>
            <w:rPr>
              <w:rFonts w:ascii="Cambria Math" w:hAnsi="Cambria Math" w:cs="Arial"/>
            </w:rPr>
            <m:t>+(1-α)</m:t>
          </m:r>
          <m:sSub>
            <m:sSubPr>
              <m:ctrlPr>
                <w:rPr>
                  <w:rFonts w:ascii="Cambria Math" w:hAnsi="Cambria Math" w:cs="Arial"/>
                  <w:bCs/>
                  <w:i/>
                </w:rPr>
              </m:ctrlPr>
            </m:sSubPr>
            <m:e>
              <m:acc>
                <m:accPr>
                  <m:ctrlPr>
                    <w:rPr>
                      <w:rFonts w:ascii="Cambria Math" w:hAnsi="Cambria Math" w:cs="Arial"/>
                      <w:bCs/>
                      <w:i/>
                    </w:rPr>
                  </m:ctrlPr>
                </m:accPr>
                <m:e>
                  <m:r>
                    <w:rPr>
                      <w:rFonts w:ascii="Cambria Math" w:hAnsi="Cambria Math" w:cs="Arial"/>
                    </w:rPr>
                    <m:t>y</m:t>
                  </m:r>
                </m:e>
              </m:acc>
            </m:e>
            <m:sub>
              <m:r>
                <w:rPr>
                  <w:rFonts w:ascii="Cambria Math" w:hAnsi="Cambria Math" w:cs="Arial"/>
                </w:rPr>
                <m:t>t</m:t>
              </m:r>
            </m:sub>
          </m:sSub>
        </m:oMath>
      </m:oMathPara>
    </w:p>
    <w:p w14:paraId="35BCBD69" w14:textId="77777777" w:rsidR="005678F3" w:rsidRPr="00E51AB1" w:rsidRDefault="005678F3" w:rsidP="00E51AB1">
      <w:pPr>
        <w:autoSpaceDE w:val="0"/>
        <w:autoSpaceDN w:val="0"/>
        <w:adjustRightInd w:val="0"/>
        <w:spacing w:after="0" w:line="240" w:lineRule="auto"/>
        <w:ind w:left="708" w:firstLine="708"/>
        <w:jc w:val="both"/>
        <w:rPr>
          <w:rFonts w:ascii="Arial" w:hAnsi="Arial" w:cs="Arial"/>
          <w:bCs/>
        </w:rPr>
      </w:pPr>
    </w:p>
    <w:p w14:paraId="05991078" w14:textId="77777777" w:rsidR="002B1659" w:rsidRDefault="005678F3" w:rsidP="00985556">
      <w:pPr>
        <w:autoSpaceDE w:val="0"/>
        <w:autoSpaceDN w:val="0"/>
        <w:adjustRightInd w:val="0"/>
        <w:spacing w:after="0" w:line="240" w:lineRule="auto"/>
        <w:jc w:val="both"/>
        <w:rPr>
          <w:rFonts w:ascii="Arial" w:hAnsi="Arial" w:cs="Arial"/>
          <w:bCs/>
        </w:rPr>
      </w:pPr>
      <w:r>
        <w:rPr>
          <w:rFonts w:ascii="Arial" w:hAnsi="Arial" w:cs="Arial"/>
          <w:bCs/>
        </w:rPr>
        <w:t xml:space="preserve">where </w:t>
      </w:r>
      <w:r w:rsidRPr="002C66A2">
        <w:rPr>
          <w:rFonts w:ascii="Arial" w:hAnsi="Arial" w:cs="Arial"/>
          <w:bCs/>
          <w:i/>
        </w:rPr>
        <w:t>α is the smoothing parameter</w:t>
      </w:r>
      <w:r>
        <w:rPr>
          <w:rFonts w:ascii="Arial" w:hAnsi="Arial" w:cs="Arial"/>
          <w:bCs/>
        </w:rPr>
        <w:t xml:space="preserve"> or the smoothing constant</w:t>
      </w:r>
      <w:r w:rsidR="002B1659">
        <w:rPr>
          <w:rFonts w:ascii="Arial" w:hAnsi="Arial" w:cs="Arial"/>
          <w:bCs/>
        </w:rPr>
        <w:t xml:space="preserve"> with value 0 ≤ α ≤ 1. </w:t>
      </w:r>
    </w:p>
    <w:p w14:paraId="7B562DE3" w14:textId="44F1B729" w:rsidR="00985556" w:rsidRDefault="002B1659" w:rsidP="00985556">
      <w:pPr>
        <w:autoSpaceDE w:val="0"/>
        <w:autoSpaceDN w:val="0"/>
        <w:adjustRightInd w:val="0"/>
        <w:spacing w:after="0" w:line="240" w:lineRule="auto"/>
        <w:jc w:val="both"/>
        <w:rPr>
          <w:rFonts w:ascii="Arial" w:hAnsi="Arial" w:cs="Arial"/>
          <w:bCs/>
        </w:rPr>
      </w:pPr>
      <w:r>
        <w:rPr>
          <w:rFonts w:ascii="Arial" w:hAnsi="Arial" w:cs="Arial"/>
          <w:bCs/>
        </w:rPr>
        <w:t xml:space="preserve">According to the formula, the forecast at time t+1 </w:t>
      </w:r>
      <w:r w:rsidRPr="002B1659">
        <w:rPr>
          <w:rFonts w:ascii="Arial" w:hAnsi="Arial" w:cs="Arial"/>
          <w:bCs/>
        </w:rPr>
        <w:t>is equal to a weighted average between the most recent observation</w:t>
      </w:r>
      <w:r>
        <w:rPr>
          <w:rFonts w:ascii="Arial" w:hAnsi="Arial" w:cs="Arial"/>
          <w:bCs/>
        </w:rPr>
        <w:t xml:space="preserve"> and the previous forecast. </w:t>
      </w:r>
      <w:r w:rsidR="00C965A4">
        <w:rPr>
          <w:rFonts w:ascii="Arial" w:hAnsi="Arial" w:cs="Arial"/>
          <w:bCs/>
        </w:rPr>
        <w:t>The previous forecast is actually, t</w:t>
      </w:r>
      <w:r w:rsidR="00C965A4" w:rsidRPr="00C965A4">
        <w:rPr>
          <w:rFonts w:ascii="Arial" w:hAnsi="Arial" w:cs="Arial"/>
          <w:bCs/>
        </w:rPr>
        <w:t xml:space="preserve">he forecast for the current period </w:t>
      </w:r>
      <w:r w:rsidR="00C965A4">
        <w:rPr>
          <w:rFonts w:ascii="Arial" w:hAnsi="Arial" w:cs="Arial"/>
          <w:bCs/>
        </w:rPr>
        <w:t>or with other words, the exponential moving average at time point t.</w:t>
      </w:r>
      <w:r w:rsidR="006E0524">
        <w:rPr>
          <w:rFonts w:ascii="Arial" w:hAnsi="Arial" w:cs="Arial"/>
          <w:bCs/>
        </w:rPr>
        <w:t xml:space="preserve"> </w:t>
      </w:r>
    </w:p>
    <w:p w14:paraId="080C6C07" w14:textId="737E5DBD" w:rsidR="004A1C09" w:rsidRDefault="004A1C09" w:rsidP="00985556">
      <w:pPr>
        <w:autoSpaceDE w:val="0"/>
        <w:autoSpaceDN w:val="0"/>
        <w:adjustRightInd w:val="0"/>
        <w:spacing w:after="0" w:line="240" w:lineRule="auto"/>
        <w:jc w:val="both"/>
        <w:rPr>
          <w:rFonts w:ascii="Arial" w:hAnsi="Arial" w:cs="Arial"/>
          <w:spacing w:val="3"/>
          <w:shd w:val="clear" w:color="auto" w:fill="FFFFFF"/>
        </w:rPr>
      </w:pPr>
      <w:r w:rsidRPr="004A1C09">
        <w:rPr>
          <w:rFonts w:ascii="Arial" w:hAnsi="Arial" w:cs="Arial"/>
          <w:b/>
          <w:bCs/>
          <w:i/>
          <w:iCs/>
          <w:spacing w:val="3"/>
          <w:shd w:val="clear" w:color="auto" w:fill="FFFFFF"/>
        </w:rPr>
        <w:t>The smoothing parameter α</w:t>
      </w:r>
      <w:r w:rsidRPr="004A1C09">
        <w:rPr>
          <w:rFonts w:ascii="Arial" w:hAnsi="Arial" w:cs="Arial"/>
          <w:spacing w:val="3"/>
          <w:shd w:val="clear" w:color="auto" w:fill="FFFFFF"/>
        </w:rPr>
        <w:t>.The table below gives the</w:t>
      </w:r>
      <w:r>
        <w:rPr>
          <w:rFonts w:ascii="Arial" w:hAnsi="Arial" w:cs="Arial"/>
          <w:spacing w:val="3"/>
          <w:shd w:val="clear" w:color="auto" w:fill="FFFFFF"/>
        </w:rPr>
        <w:t xml:space="preserve"> </w:t>
      </w:r>
      <w:r w:rsidRPr="004A1C09">
        <w:rPr>
          <w:rFonts w:ascii="Arial" w:hAnsi="Arial" w:cs="Arial"/>
          <w:spacing w:val="3"/>
          <w:shd w:val="clear" w:color="auto" w:fill="FFFFFF"/>
        </w:rPr>
        <w:t>observation</w:t>
      </w:r>
      <w:r>
        <w:rPr>
          <w:rFonts w:ascii="Arial" w:hAnsi="Arial" w:cs="Arial"/>
          <w:spacing w:val="3"/>
          <w:shd w:val="clear" w:color="auto" w:fill="FFFFFF"/>
        </w:rPr>
        <w:t xml:space="preserve"> weights</w:t>
      </w:r>
      <w:r w:rsidRPr="004A1C09">
        <w:rPr>
          <w:rFonts w:ascii="Arial" w:hAnsi="Arial" w:cs="Arial"/>
          <w:spacing w:val="3"/>
          <w:shd w:val="clear" w:color="auto" w:fill="FFFFFF"/>
        </w:rPr>
        <w:t xml:space="preserve"> for four different values of </w:t>
      </w:r>
      <w:bookmarkStart w:id="13" w:name="_Hlk64663621"/>
      <w:r w:rsidRPr="004A1C09">
        <w:rPr>
          <w:rStyle w:val="mjx-char"/>
          <w:rFonts w:ascii="Arial" w:hAnsi="Arial" w:cs="Arial"/>
          <w:bdr w:val="none" w:sz="0" w:space="0" w:color="auto" w:frame="1"/>
          <w:shd w:val="clear" w:color="auto" w:fill="FFFFFF"/>
        </w:rPr>
        <w:t>α</w:t>
      </w:r>
      <w:bookmarkEnd w:id="13"/>
      <w:r w:rsidRPr="004A1C09">
        <w:rPr>
          <w:rFonts w:ascii="Arial" w:hAnsi="Arial" w:cs="Arial"/>
          <w:spacing w:val="3"/>
          <w:shd w:val="clear" w:color="auto" w:fill="FFFFFF"/>
        </w:rPr>
        <w:t xml:space="preserve">. </w:t>
      </w:r>
      <w:r>
        <w:rPr>
          <w:rFonts w:ascii="Arial" w:hAnsi="Arial" w:cs="Arial"/>
          <w:spacing w:val="3"/>
          <w:shd w:val="clear" w:color="auto" w:fill="FFFFFF"/>
        </w:rPr>
        <w:t>It</w:t>
      </w:r>
      <w:r w:rsidR="001B5B54">
        <w:rPr>
          <w:rFonts w:ascii="Arial" w:hAnsi="Arial" w:cs="Arial"/>
          <w:spacing w:val="3"/>
          <w:shd w:val="clear" w:color="auto" w:fill="FFFFFF"/>
        </w:rPr>
        <w:t xml:space="preserve"> is visible</w:t>
      </w:r>
      <w:r>
        <w:rPr>
          <w:rFonts w:ascii="Arial" w:hAnsi="Arial" w:cs="Arial"/>
          <w:spacing w:val="3"/>
          <w:shd w:val="clear" w:color="auto" w:fill="FFFFFF"/>
        </w:rPr>
        <w:t xml:space="preserve"> that </w:t>
      </w:r>
      <w:r w:rsidRPr="004A1C09">
        <w:rPr>
          <w:rFonts w:ascii="Arial" w:hAnsi="Arial" w:cs="Arial"/>
          <w:spacing w:val="3"/>
          <w:shd w:val="clear" w:color="auto" w:fill="FFFFFF"/>
        </w:rPr>
        <w:t>the sum of weights even for a small value of </w:t>
      </w:r>
      <w:r w:rsidRPr="004A1C09">
        <w:rPr>
          <w:rStyle w:val="mjxassistivemathml"/>
          <w:rFonts w:ascii="Arial" w:hAnsi="Arial" w:cs="Arial"/>
          <w:bdr w:val="none" w:sz="0" w:space="0" w:color="auto" w:frame="1"/>
          <w:shd w:val="clear" w:color="auto" w:fill="FFFFFF"/>
        </w:rPr>
        <w:t>α</w:t>
      </w:r>
      <w:r w:rsidRPr="004A1C09">
        <w:rPr>
          <w:rFonts w:ascii="Arial" w:hAnsi="Arial" w:cs="Arial"/>
          <w:spacing w:val="3"/>
          <w:shd w:val="clear" w:color="auto" w:fill="FFFFFF"/>
        </w:rPr>
        <w:t xml:space="preserve"> will be approximately </w:t>
      </w:r>
      <w:r w:rsidR="001B5B54">
        <w:rPr>
          <w:rFonts w:ascii="Arial" w:hAnsi="Arial" w:cs="Arial"/>
          <w:spacing w:val="3"/>
          <w:shd w:val="clear" w:color="auto" w:fill="FFFFFF"/>
        </w:rPr>
        <w:t>1</w:t>
      </w:r>
      <w:r w:rsidRPr="004A1C09">
        <w:rPr>
          <w:rFonts w:ascii="Arial" w:hAnsi="Arial" w:cs="Arial"/>
          <w:spacing w:val="3"/>
          <w:shd w:val="clear" w:color="auto" w:fill="FFFFFF"/>
        </w:rPr>
        <w:t xml:space="preserve"> </w:t>
      </w:r>
      <w:r w:rsidR="001B5B54">
        <w:rPr>
          <w:rFonts w:ascii="Arial" w:hAnsi="Arial" w:cs="Arial"/>
          <w:spacing w:val="3"/>
          <w:shd w:val="clear" w:color="auto" w:fill="FFFFFF"/>
        </w:rPr>
        <w:t>if the sample is with reasonable</w:t>
      </w:r>
      <w:r w:rsidRPr="004A1C09">
        <w:rPr>
          <w:rFonts w:ascii="Arial" w:hAnsi="Arial" w:cs="Arial"/>
          <w:spacing w:val="3"/>
          <w:shd w:val="clear" w:color="auto" w:fill="FFFFFF"/>
        </w:rPr>
        <w:t xml:space="preserve"> size.</w:t>
      </w:r>
      <w:r w:rsidR="001B5B54">
        <w:rPr>
          <w:rFonts w:ascii="Arial" w:hAnsi="Arial" w:cs="Arial"/>
          <w:spacing w:val="3"/>
          <w:shd w:val="clear" w:color="auto" w:fill="FFFFFF"/>
        </w:rPr>
        <w:t xml:space="preserve"> The bigger the value of </w:t>
      </w:r>
      <w:r w:rsidR="001B5B54" w:rsidRPr="001B5B54">
        <w:rPr>
          <w:rFonts w:ascii="Arial" w:hAnsi="Arial" w:cs="Arial"/>
          <w:spacing w:val="3"/>
          <w:shd w:val="clear" w:color="auto" w:fill="FFFFFF"/>
        </w:rPr>
        <w:t>α</w:t>
      </w:r>
      <w:r w:rsidR="001B5B54">
        <w:rPr>
          <w:rFonts w:ascii="Arial" w:hAnsi="Arial" w:cs="Arial"/>
          <w:spacing w:val="3"/>
          <w:shd w:val="clear" w:color="auto" w:fill="FFFFFF"/>
        </w:rPr>
        <w:t xml:space="preserve">, </w:t>
      </w:r>
      <w:r w:rsidR="004B34EB">
        <w:rPr>
          <w:rFonts w:ascii="Arial" w:hAnsi="Arial" w:cs="Arial"/>
          <w:spacing w:val="3"/>
          <w:shd w:val="clear" w:color="auto" w:fill="FFFFFF"/>
        </w:rPr>
        <w:t xml:space="preserve">and the </w:t>
      </w:r>
      <w:r w:rsidR="002C66A2">
        <w:rPr>
          <w:rFonts w:ascii="Arial" w:hAnsi="Arial" w:cs="Arial"/>
          <w:spacing w:val="3"/>
          <w:shd w:val="clear" w:color="auto" w:fill="FFFFFF"/>
        </w:rPr>
        <w:t>weights drop</w:t>
      </w:r>
      <w:r w:rsidR="007F3DFB">
        <w:rPr>
          <w:rFonts w:ascii="Arial" w:hAnsi="Arial" w:cs="Arial"/>
          <w:spacing w:val="3"/>
          <w:shd w:val="clear" w:color="auto" w:fill="FFFFFF"/>
        </w:rPr>
        <w:t xml:space="preserve"> values subsequently</w:t>
      </w:r>
      <w:r w:rsidR="004B34EB">
        <w:rPr>
          <w:rFonts w:ascii="Arial" w:hAnsi="Arial" w:cs="Arial"/>
          <w:spacing w:val="3"/>
          <w:shd w:val="clear" w:color="auto" w:fill="FFFFFF"/>
        </w:rPr>
        <w:t xml:space="preserve"> faster</w:t>
      </w:r>
      <w:r w:rsidR="007F3DFB">
        <w:rPr>
          <w:rFonts w:ascii="Arial" w:hAnsi="Arial" w:cs="Arial"/>
          <w:spacing w:val="3"/>
          <w:shd w:val="clear" w:color="auto" w:fill="FFFFFF"/>
        </w:rPr>
        <w:t xml:space="preserve">, the smaller the value of </w:t>
      </w:r>
      <w:r w:rsidR="007F3DFB" w:rsidRPr="007F3DFB">
        <w:rPr>
          <w:rFonts w:ascii="Arial" w:hAnsi="Arial" w:cs="Arial"/>
          <w:spacing w:val="3"/>
          <w:shd w:val="clear" w:color="auto" w:fill="FFFFFF"/>
        </w:rPr>
        <w:t>α</w:t>
      </w:r>
      <w:r w:rsidR="007F3DFB">
        <w:rPr>
          <w:rFonts w:ascii="Arial" w:hAnsi="Arial" w:cs="Arial"/>
          <w:spacing w:val="3"/>
          <w:shd w:val="clear" w:color="auto" w:fill="FFFFFF"/>
        </w:rPr>
        <w:t xml:space="preserve"> and their values drop with slower rate. </w:t>
      </w:r>
    </w:p>
    <w:p w14:paraId="0F7996A4" w14:textId="77777777" w:rsidR="000A49C4" w:rsidRDefault="000A49C4" w:rsidP="00985556">
      <w:pPr>
        <w:autoSpaceDE w:val="0"/>
        <w:autoSpaceDN w:val="0"/>
        <w:adjustRightInd w:val="0"/>
        <w:spacing w:after="0" w:line="240" w:lineRule="auto"/>
        <w:jc w:val="both"/>
        <w:rPr>
          <w:rFonts w:ascii="Arial" w:hAnsi="Arial" w:cs="Arial"/>
          <w:spacing w:val="3"/>
          <w:shd w:val="clear" w:color="auto" w:fill="FFFFFF"/>
        </w:rPr>
      </w:pPr>
    </w:p>
    <w:p w14:paraId="566427C2" w14:textId="54FF3442" w:rsidR="007F3DFB" w:rsidRDefault="000A49C4" w:rsidP="000A49C4">
      <w:pPr>
        <w:autoSpaceDE w:val="0"/>
        <w:autoSpaceDN w:val="0"/>
        <w:adjustRightInd w:val="0"/>
        <w:spacing w:after="0" w:line="240" w:lineRule="auto"/>
        <w:jc w:val="center"/>
        <w:rPr>
          <w:rFonts w:ascii="Arial" w:hAnsi="Arial" w:cs="Arial"/>
          <w:spacing w:val="3"/>
          <w:sz w:val="20"/>
          <w:szCs w:val="20"/>
          <w:shd w:val="clear" w:color="auto" w:fill="FFFFFF"/>
        </w:rPr>
      </w:pPr>
      <w:r w:rsidRPr="000A49C4">
        <w:rPr>
          <w:rFonts w:ascii="Arial" w:hAnsi="Arial" w:cs="Arial"/>
          <w:b/>
          <w:bCs/>
          <w:spacing w:val="3"/>
          <w:sz w:val="20"/>
          <w:szCs w:val="20"/>
          <w:shd w:val="clear" w:color="auto" w:fill="FFFFFF"/>
        </w:rPr>
        <w:t>Table 2.</w:t>
      </w:r>
      <w:r w:rsidRPr="000A49C4">
        <w:rPr>
          <w:rFonts w:ascii="Arial" w:hAnsi="Arial" w:cs="Arial"/>
          <w:spacing w:val="3"/>
          <w:sz w:val="20"/>
          <w:szCs w:val="20"/>
          <w:shd w:val="clear" w:color="auto" w:fill="FFFFFF"/>
        </w:rPr>
        <w:t xml:space="preserve"> Different values of parameter α</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0"/>
        <w:gridCol w:w="1940"/>
        <w:gridCol w:w="1939"/>
        <w:gridCol w:w="1940"/>
        <w:gridCol w:w="2042"/>
      </w:tblGrid>
      <w:tr w:rsidR="004B34EB" w14:paraId="4905EBE3" w14:textId="77777777" w:rsidTr="000A49C4">
        <w:tc>
          <w:tcPr>
            <w:tcW w:w="1242" w:type="dxa"/>
            <w:tcBorders>
              <w:top w:val="single" w:sz="4" w:space="0" w:color="auto"/>
              <w:bottom w:val="single" w:sz="4" w:space="0" w:color="auto"/>
            </w:tcBorders>
          </w:tcPr>
          <w:p w14:paraId="043B606D" w14:textId="77777777" w:rsidR="004B34EB" w:rsidRPr="000A49C4" w:rsidRDefault="004B34EB" w:rsidP="004B34EB">
            <w:pPr>
              <w:autoSpaceDE w:val="0"/>
              <w:autoSpaceDN w:val="0"/>
              <w:adjustRightInd w:val="0"/>
              <w:spacing w:after="0" w:line="240" w:lineRule="auto"/>
              <w:jc w:val="both"/>
              <w:rPr>
                <w:rFonts w:ascii="Arial" w:hAnsi="Arial" w:cs="Arial"/>
                <w:bCs/>
                <w:sz w:val="20"/>
                <w:szCs w:val="20"/>
              </w:rPr>
            </w:pPr>
          </w:p>
        </w:tc>
        <w:tc>
          <w:tcPr>
            <w:tcW w:w="1985" w:type="dxa"/>
            <w:tcBorders>
              <w:top w:val="single" w:sz="4" w:space="0" w:color="auto"/>
              <w:bottom w:val="single" w:sz="4" w:space="0" w:color="auto"/>
            </w:tcBorders>
          </w:tcPr>
          <w:p w14:paraId="74EEF6A2" w14:textId="2DD3ECE7" w:rsidR="004B34EB" w:rsidRPr="000A49C4" w:rsidRDefault="004B34EB" w:rsidP="000A49C4">
            <w:pPr>
              <w:autoSpaceDE w:val="0"/>
              <w:autoSpaceDN w:val="0"/>
              <w:adjustRightInd w:val="0"/>
              <w:spacing w:after="0" w:line="240" w:lineRule="auto"/>
              <w:jc w:val="center"/>
              <w:rPr>
                <w:rFonts w:ascii="Arial" w:hAnsi="Arial" w:cs="Arial"/>
                <w:b/>
                <w:bCs/>
                <w:i/>
                <w:iCs/>
                <w:sz w:val="20"/>
                <w:szCs w:val="20"/>
              </w:rPr>
            </w:pPr>
            <w:r w:rsidRPr="000A49C4">
              <w:rPr>
                <w:rStyle w:val="mjx-char"/>
                <w:rFonts w:ascii="Arial" w:hAnsi="Arial" w:cs="Arial"/>
                <w:b/>
                <w:bCs/>
                <w:i/>
                <w:iCs/>
                <w:sz w:val="20"/>
                <w:szCs w:val="20"/>
                <w:bdr w:val="none" w:sz="0" w:space="0" w:color="auto" w:frame="1"/>
                <w:shd w:val="clear" w:color="auto" w:fill="FFFFFF"/>
              </w:rPr>
              <w:t>α = 0,80</w:t>
            </w:r>
          </w:p>
        </w:tc>
        <w:tc>
          <w:tcPr>
            <w:tcW w:w="1984" w:type="dxa"/>
            <w:tcBorders>
              <w:top w:val="single" w:sz="4" w:space="0" w:color="auto"/>
              <w:bottom w:val="single" w:sz="4" w:space="0" w:color="auto"/>
            </w:tcBorders>
          </w:tcPr>
          <w:p w14:paraId="0E78982B" w14:textId="771A93D6" w:rsidR="004B34EB" w:rsidRPr="000A49C4" w:rsidRDefault="004B34EB" w:rsidP="000A49C4">
            <w:pPr>
              <w:autoSpaceDE w:val="0"/>
              <w:autoSpaceDN w:val="0"/>
              <w:adjustRightInd w:val="0"/>
              <w:spacing w:after="0" w:line="240" w:lineRule="auto"/>
              <w:jc w:val="center"/>
              <w:rPr>
                <w:rFonts w:ascii="Arial" w:hAnsi="Arial" w:cs="Arial"/>
                <w:b/>
                <w:bCs/>
                <w:i/>
                <w:iCs/>
                <w:sz w:val="20"/>
                <w:szCs w:val="20"/>
              </w:rPr>
            </w:pPr>
            <w:r w:rsidRPr="000A49C4">
              <w:rPr>
                <w:rFonts w:ascii="Arial" w:hAnsi="Arial" w:cs="Arial"/>
                <w:b/>
                <w:bCs/>
                <w:i/>
                <w:iCs/>
                <w:sz w:val="20"/>
                <w:szCs w:val="20"/>
              </w:rPr>
              <w:t>α = 0,60</w:t>
            </w:r>
          </w:p>
        </w:tc>
        <w:tc>
          <w:tcPr>
            <w:tcW w:w="1985" w:type="dxa"/>
            <w:tcBorders>
              <w:top w:val="single" w:sz="4" w:space="0" w:color="auto"/>
              <w:bottom w:val="single" w:sz="4" w:space="0" w:color="auto"/>
            </w:tcBorders>
          </w:tcPr>
          <w:p w14:paraId="43727214" w14:textId="64693AE2" w:rsidR="004B34EB" w:rsidRPr="000A49C4" w:rsidRDefault="004B34EB" w:rsidP="000A49C4">
            <w:pPr>
              <w:autoSpaceDE w:val="0"/>
              <w:autoSpaceDN w:val="0"/>
              <w:adjustRightInd w:val="0"/>
              <w:spacing w:after="0" w:line="240" w:lineRule="auto"/>
              <w:jc w:val="center"/>
              <w:rPr>
                <w:rFonts w:ascii="Arial" w:hAnsi="Arial" w:cs="Arial"/>
                <w:b/>
                <w:bCs/>
                <w:i/>
                <w:iCs/>
                <w:sz w:val="20"/>
                <w:szCs w:val="20"/>
              </w:rPr>
            </w:pPr>
            <w:r w:rsidRPr="000A49C4">
              <w:rPr>
                <w:rFonts w:ascii="Arial" w:hAnsi="Arial" w:cs="Arial"/>
                <w:b/>
                <w:bCs/>
                <w:i/>
                <w:iCs/>
                <w:sz w:val="20"/>
                <w:szCs w:val="20"/>
              </w:rPr>
              <w:t>α = 0,40</w:t>
            </w:r>
          </w:p>
        </w:tc>
        <w:tc>
          <w:tcPr>
            <w:tcW w:w="2091" w:type="dxa"/>
            <w:tcBorders>
              <w:top w:val="single" w:sz="4" w:space="0" w:color="auto"/>
              <w:bottom w:val="single" w:sz="4" w:space="0" w:color="auto"/>
            </w:tcBorders>
          </w:tcPr>
          <w:p w14:paraId="188F358C" w14:textId="43085882" w:rsidR="004B34EB" w:rsidRPr="000A49C4" w:rsidRDefault="004B34EB" w:rsidP="000A49C4">
            <w:pPr>
              <w:autoSpaceDE w:val="0"/>
              <w:autoSpaceDN w:val="0"/>
              <w:adjustRightInd w:val="0"/>
              <w:spacing w:after="0" w:line="240" w:lineRule="auto"/>
              <w:jc w:val="center"/>
              <w:rPr>
                <w:rFonts w:ascii="Arial" w:hAnsi="Arial" w:cs="Arial"/>
                <w:b/>
                <w:bCs/>
                <w:i/>
                <w:iCs/>
                <w:sz w:val="20"/>
                <w:szCs w:val="20"/>
              </w:rPr>
            </w:pPr>
            <w:r w:rsidRPr="000A49C4">
              <w:rPr>
                <w:rFonts w:ascii="Arial" w:hAnsi="Arial" w:cs="Arial"/>
                <w:b/>
                <w:bCs/>
                <w:i/>
                <w:iCs/>
                <w:sz w:val="20"/>
                <w:szCs w:val="20"/>
              </w:rPr>
              <w:t>α = 0,80</w:t>
            </w:r>
          </w:p>
        </w:tc>
      </w:tr>
      <w:tr w:rsidR="007F3DFB" w14:paraId="007C7533" w14:textId="77777777" w:rsidTr="000A49C4">
        <w:tc>
          <w:tcPr>
            <w:tcW w:w="1242" w:type="dxa"/>
            <w:tcBorders>
              <w:top w:val="single" w:sz="4" w:space="0" w:color="auto"/>
            </w:tcBorders>
          </w:tcPr>
          <w:p w14:paraId="4EF9DE40" w14:textId="078446B8" w:rsidR="007F3DFB" w:rsidRPr="000A49C4" w:rsidRDefault="004B34EB" w:rsidP="004B34EB">
            <w:pPr>
              <w:autoSpaceDE w:val="0"/>
              <w:autoSpaceDN w:val="0"/>
              <w:adjustRightInd w:val="0"/>
              <w:spacing w:after="0" w:line="240" w:lineRule="auto"/>
              <w:rPr>
                <w:rFonts w:ascii="Arial" w:hAnsi="Arial" w:cs="Arial"/>
                <w:b/>
                <w:i/>
                <w:iCs/>
                <w:sz w:val="20"/>
                <w:szCs w:val="20"/>
                <w:vertAlign w:val="subscript"/>
              </w:rPr>
            </w:pPr>
            <w:r w:rsidRPr="000A49C4">
              <w:rPr>
                <w:rFonts w:ascii="Arial" w:hAnsi="Arial" w:cs="Arial"/>
                <w:b/>
                <w:i/>
                <w:iCs/>
                <w:sz w:val="20"/>
                <w:szCs w:val="20"/>
              </w:rPr>
              <w:t xml:space="preserve">     </w:t>
            </w:r>
            <w:r w:rsidR="000A49C4">
              <w:rPr>
                <w:rFonts w:ascii="Arial" w:hAnsi="Arial" w:cs="Arial"/>
                <w:b/>
                <w:i/>
                <w:iCs/>
                <w:sz w:val="20"/>
                <w:szCs w:val="20"/>
              </w:rPr>
              <w:t xml:space="preserve"> </w:t>
            </w:r>
            <w:r w:rsidRPr="000A49C4">
              <w:rPr>
                <w:rFonts w:ascii="Arial" w:hAnsi="Arial" w:cs="Arial"/>
                <w:b/>
                <w:i/>
                <w:iCs/>
                <w:sz w:val="20"/>
                <w:szCs w:val="20"/>
              </w:rPr>
              <w:t xml:space="preserve"> y</w:t>
            </w:r>
            <w:r w:rsidRPr="000A49C4">
              <w:rPr>
                <w:rFonts w:ascii="Arial" w:hAnsi="Arial" w:cs="Arial"/>
                <w:b/>
                <w:i/>
                <w:iCs/>
                <w:sz w:val="20"/>
                <w:szCs w:val="20"/>
                <w:vertAlign w:val="subscript"/>
              </w:rPr>
              <w:t>t</w:t>
            </w:r>
          </w:p>
        </w:tc>
        <w:tc>
          <w:tcPr>
            <w:tcW w:w="1985" w:type="dxa"/>
            <w:tcBorders>
              <w:top w:val="single" w:sz="4" w:space="0" w:color="auto"/>
            </w:tcBorders>
          </w:tcPr>
          <w:p w14:paraId="62D00E19" w14:textId="6A35A589" w:rsidR="007F3DF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0,2000</w:t>
            </w:r>
          </w:p>
        </w:tc>
        <w:tc>
          <w:tcPr>
            <w:tcW w:w="1984" w:type="dxa"/>
            <w:tcBorders>
              <w:top w:val="single" w:sz="4" w:space="0" w:color="auto"/>
            </w:tcBorders>
          </w:tcPr>
          <w:p w14:paraId="62B9AE8B" w14:textId="40C7C7D4" w:rsidR="007F3DF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0,4000</w:t>
            </w:r>
          </w:p>
        </w:tc>
        <w:tc>
          <w:tcPr>
            <w:tcW w:w="1985" w:type="dxa"/>
            <w:tcBorders>
              <w:top w:val="single" w:sz="4" w:space="0" w:color="auto"/>
            </w:tcBorders>
          </w:tcPr>
          <w:p w14:paraId="086A060E" w14:textId="7918B425" w:rsidR="007F3DF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0,6000</w:t>
            </w:r>
          </w:p>
        </w:tc>
        <w:tc>
          <w:tcPr>
            <w:tcW w:w="2091" w:type="dxa"/>
            <w:tcBorders>
              <w:top w:val="single" w:sz="4" w:space="0" w:color="auto"/>
            </w:tcBorders>
          </w:tcPr>
          <w:p w14:paraId="66770EB7" w14:textId="71D5B18E" w:rsidR="007F3DF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0,2000</w:t>
            </w:r>
          </w:p>
        </w:tc>
      </w:tr>
      <w:tr w:rsidR="004B34EB" w14:paraId="0E8826DE" w14:textId="77777777" w:rsidTr="000A49C4">
        <w:tc>
          <w:tcPr>
            <w:tcW w:w="1242" w:type="dxa"/>
          </w:tcPr>
          <w:p w14:paraId="03374DDE" w14:textId="5F89D563" w:rsidR="004B34EB" w:rsidRPr="000A49C4" w:rsidRDefault="004B34EB" w:rsidP="004B34EB">
            <w:pPr>
              <w:autoSpaceDE w:val="0"/>
              <w:autoSpaceDN w:val="0"/>
              <w:adjustRightInd w:val="0"/>
              <w:spacing w:after="0" w:line="240" w:lineRule="auto"/>
              <w:jc w:val="center"/>
              <w:rPr>
                <w:rFonts w:ascii="Arial" w:hAnsi="Arial" w:cs="Arial"/>
                <w:b/>
                <w:i/>
                <w:iCs/>
                <w:sz w:val="20"/>
                <w:szCs w:val="20"/>
              </w:rPr>
            </w:pPr>
            <w:r w:rsidRPr="000A49C4">
              <w:rPr>
                <w:rFonts w:ascii="Arial" w:hAnsi="Arial" w:cs="Arial"/>
                <w:b/>
                <w:i/>
                <w:iCs/>
                <w:sz w:val="20"/>
                <w:szCs w:val="20"/>
              </w:rPr>
              <w:t>y</w:t>
            </w:r>
            <w:r w:rsidRPr="000A49C4">
              <w:rPr>
                <w:rFonts w:ascii="Arial" w:hAnsi="Arial" w:cs="Arial"/>
                <w:b/>
                <w:i/>
                <w:iCs/>
                <w:sz w:val="20"/>
                <w:szCs w:val="20"/>
                <w:vertAlign w:val="subscript"/>
              </w:rPr>
              <w:t>t-1</w:t>
            </w:r>
          </w:p>
        </w:tc>
        <w:tc>
          <w:tcPr>
            <w:tcW w:w="1985" w:type="dxa"/>
          </w:tcPr>
          <w:p w14:paraId="7BB2EE6C" w14:textId="2914B277"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0,1600</w:t>
            </w:r>
          </w:p>
        </w:tc>
        <w:tc>
          <w:tcPr>
            <w:tcW w:w="1984" w:type="dxa"/>
          </w:tcPr>
          <w:p w14:paraId="1A71AEF5" w14:textId="1A0F448B"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0,2400</w:t>
            </w:r>
          </w:p>
        </w:tc>
        <w:tc>
          <w:tcPr>
            <w:tcW w:w="1985" w:type="dxa"/>
          </w:tcPr>
          <w:p w14:paraId="1651B204" w14:textId="56C53CA5"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0,2400</w:t>
            </w:r>
          </w:p>
        </w:tc>
        <w:tc>
          <w:tcPr>
            <w:tcW w:w="2091" w:type="dxa"/>
          </w:tcPr>
          <w:p w14:paraId="57270218" w14:textId="67B46FF6"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0,1600</w:t>
            </w:r>
          </w:p>
        </w:tc>
      </w:tr>
      <w:tr w:rsidR="004B34EB" w14:paraId="4B786658" w14:textId="77777777" w:rsidTr="000A49C4">
        <w:tc>
          <w:tcPr>
            <w:tcW w:w="1242" w:type="dxa"/>
          </w:tcPr>
          <w:p w14:paraId="1847C574" w14:textId="443417E6" w:rsidR="004B34EB" w:rsidRPr="000A49C4" w:rsidRDefault="004B34EB" w:rsidP="004B34EB">
            <w:pPr>
              <w:autoSpaceDE w:val="0"/>
              <w:autoSpaceDN w:val="0"/>
              <w:adjustRightInd w:val="0"/>
              <w:spacing w:after="0" w:line="240" w:lineRule="auto"/>
              <w:jc w:val="center"/>
              <w:rPr>
                <w:rFonts w:ascii="Arial" w:hAnsi="Arial" w:cs="Arial"/>
                <w:b/>
                <w:i/>
                <w:iCs/>
                <w:sz w:val="20"/>
                <w:szCs w:val="20"/>
              </w:rPr>
            </w:pPr>
            <w:r w:rsidRPr="000A49C4">
              <w:rPr>
                <w:rFonts w:ascii="Arial" w:hAnsi="Arial" w:cs="Arial"/>
                <w:b/>
                <w:i/>
                <w:iCs/>
                <w:sz w:val="20"/>
                <w:szCs w:val="20"/>
              </w:rPr>
              <w:t>y</w:t>
            </w:r>
            <w:r w:rsidRPr="000A49C4">
              <w:rPr>
                <w:rFonts w:ascii="Arial" w:hAnsi="Arial" w:cs="Arial"/>
                <w:b/>
                <w:i/>
                <w:iCs/>
                <w:sz w:val="20"/>
                <w:szCs w:val="20"/>
                <w:vertAlign w:val="subscript"/>
              </w:rPr>
              <w:t>t-2</w:t>
            </w:r>
          </w:p>
        </w:tc>
        <w:tc>
          <w:tcPr>
            <w:tcW w:w="1985" w:type="dxa"/>
          </w:tcPr>
          <w:p w14:paraId="146EAC77" w14:textId="6F6391C4"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0,1280</w:t>
            </w:r>
          </w:p>
        </w:tc>
        <w:tc>
          <w:tcPr>
            <w:tcW w:w="1984" w:type="dxa"/>
          </w:tcPr>
          <w:p w14:paraId="74DB02FB" w14:textId="78B1E349"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0,1440</w:t>
            </w:r>
          </w:p>
        </w:tc>
        <w:tc>
          <w:tcPr>
            <w:tcW w:w="1985" w:type="dxa"/>
          </w:tcPr>
          <w:p w14:paraId="110E4867" w14:textId="731BD3C1"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0,0960</w:t>
            </w:r>
          </w:p>
        </w:tc>
        <w:tc>
          <w:tcPr>
            <w:tcW w:w="2091" w:type="dxa"/>
          </w:tcPr>
          <w:p w14:paraId="6BFC5C93" w14:textId="7F843898"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0,0320</w:t>
            </w:r>
          </w:p>
        </w:tc>
      </w:tr>
      <w:tr w:rsidR="004B34EB" w14:paraId="737EECEE" w14:textId="77777777" w:rsidTr="000A49C4">
        <w:tc>
          <w:tcPr>
            <w:tcW w:w="1242" w:type="dxa"/>
          </w:tcPr>
          <w:p w14:paraId="64FB0A05" w14:textId="2DAEDF4B" w:rsidR="004B34EB" w:rsidRPr="000A49C4" w:rsidRDefault="004B34EB" w:rsidP="004B34EB">
            <w:pPr>
              <w:autoSpaceDE w:val="0"/>
              <w:autoSpaceDN w:val="0"/>
              <w:adjustRightInd w:val="0"/>
              <w:spacing w:after="0" w:line="240" w:lineRule="auto"/>
              <w:jc w:val="center"/>
              <w:rPr>
                <w:rFonts w:ascii="Arial" w:hAnsi="Arial" w:cs="Arial"/>
                <w:b/>
                <w:i/>
                <w:iCs/>
                <w:sz w:val="20"/>
                <w:szCs w:val="20"/>
              </w:rPr>
            </w:pPr>
            <w:r w:rsidRPr="000A49C4">
              <w:rPr>
                <w:rFonts w:ascii="Arial" w:hAnsi="Arial" w:cs="Arial"/>
                <w:b/>
                <w:i/>
                <w:iCs/>
                <w:sz w:val="20"/>
                <w:szCs w:val="20"/>
              </w:rPr>
              <w:t>y</w:t>
            </w:r>
            <w:r w:rsidRPr="000A49C4">
              <w:rPr>
                <w:rFonts w:ascii="Arial" w:hAnsi="Arial" w:cs="Arial"/>
                <w:b/>
                <w:i/>
                <w:iCs/>
                <w:sz w:val="20"/>
                <w:szCs w:val="20"/>
                <w:vertAlign w:val="subscript"/>
              </w:rPr>
              <w:t>t-3</w:t>
            </w:r>
          </w:p>
        </w:tc>
        <w:tc>
          <w:tcPr>
            <w:tcW w:w="1985" w:type="dxa"/>
          </w:tcPr>
          <w:p w14:paraId="0DBC49AC" w14:textId="2C72C954"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0,1024</w:t>
            </w:r>
          </w:p>
        </w:tc>
        <w:tc>
          <w:tcPr>
            <w:tcW w:w="1984" w:type="dxa"/>
          </w:tcPr>
          <w:p w14:paraId="0B62F586" w14:textId="7F3986D1"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0,08</w:t>
            </w:r>
            <w:r w:rsidR="000A49C4" w:rsidRPr="000A49C4">
              <w:rPr>
                <w:rFonts w:ascii="Arial" w:hAnsi="Arial" w:cs="Arial"/>
                <w:bCs/>
                <w:sz w:val="20"/>
                <w:szCs w:val="20"/>
              </w:rPr>
              <w:t>64</w:t>
            </w:r>
          </w:p>
        </w:tc>
        <w:tc>
          <w:tcPr>
            <w:tcW w:w="1985" w:type="dxa"/>
          </w:tcPr>
          <w:p w14:paraId="6E71C555" w14:textId="5D3CE4F5"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0,0384</w:t>
            </w:r>
          </w:p>
        </w:tc>
        <w:tc>
          <w:tcPr>
            <w:tcW w:w="2091" w:type="dxa"/>
          </w:tcPr>
          <w:p w14:paraId="1DAC3BCD" w14:textId="4C2DB92C"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0,0064</w:t>
            </w:r>
          </w:p>
        </w:tc>
      </w:tr>
      <w:tr w:rsidR="004B34EB" w14:paraId="5A10ADC8" w14:textId="77777777" w:rsidTr="000A49C4">
        <w:tc>
          <w:tcPr>
            <w:tcW w:w="1242" w:type="dxa"/>
          </w:tcPr>
          <w:p w14:paraId="67544EE9" w14:textId="5F10DC56" w:rsidR="004B34EB" w:rsidRPr="000A49C4" w:rsidRDefault="004B34EB" w:rsidP="004B34EB">
            <w:pPr>
              <w:autoSpaceDE w:val="0"/>
              <w:autoSpaceDN w:val="0"/>
              <w:adjustRightInd w:val="0"/>
              <w:spacing w:after="0" w:line="240" w:lineRule="auto"/>
              <w:jc w:val="center"/>
              <w:rPr>
                <w:rFonts w:ascii="Arial" w:hAnsi="Arial" w:cs="Arial"/>
                <w:b/>
                <w:i/>
                <w:iCs/>
                <w:sz w:val="20"/>
                <w:szCs w:val="20"/>
              </w:rPr>
            </w:pPr>
            <w:r w:rsidRPr="000A49C4">
              <w:rPr>
                <w:rFonts w:ascii="Arial" w:hAnsi="Arial" w:cs="Arial"/>
                <w:b/>
                <w:i/>
                <w:iCs/>
                <w:sz w:val="20"/>
                <w:szCs w:val="20"/>
              </w:rPr>
              <w:t>y</w:t>
            </w:r>
            <w:r w:rsidRPr="000A49C4">
              <w:rPr>
                <w:rFonts w:ascii="Arial" w:hAnsi="Arial" w:cs="Arial"/>
                <w:b/>
                <w:i/>
                <w:iCs/>
                <w:sz w:val="20"/>
                <w:szCs w:val="20"/>
                <w:vertAlign w:val="subscript"/>
              </w:rPr>
              <w:t>t-4</w:t>
            </w:r>
          </w:p>
        </w:tc>
        <w:tc>
          <w:tcPr>
            <w:tcW w:w="1985" w:type="dxa"/>
          </w:tcPr>
          <w:p w14:paraId="28642294" w14:textId="7FBA9D74"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0,0819</w:t>
            </w:r>
          </w:p>
        </w:tc>
        <w:tc>
          <w:tcPr>
            <w:tcW w:w="1984" w:type="dxa"/>
          </w:tcPr>
          <w:p w14:paraId="248F4AC1" w14:textId="1191EA5C"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0,0518</w:t>
            </w:r>
          </w:p>
        </w:tc>
        <w:tc>
          <w:tcPr>
            <w:tcW w:w="1985" w:type="dxa"/>
          </w:tcPr>
          <w:p w14:paraId="2833906D" w14:textId="019DDC93"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0,0154</w:t>
            </w:r>
          </w:p>
        </w:tc>
        <w:tc>
          <w:tcPr>
            <w:tcW w:w="2091" w:type="dxa"/>
          </w:tcPr>
          <w:p w14:paraId="5D3875EB" w14:textId="0EBBA3A5"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0,0013</w:t>
            </w:r>
          </w:p>
        </w:tc>
      </w:tr>
      <w:tr w:rsidR="004B34EB" w14:paraId="5A1F685C" w14:textId="77777777" w:rsidTr="000A49C4">
        <w:tc>
          <w:tcPr>
            <w:tcW w:w="1242" w:type="dxa"/>
          </w:tcPr>
          <w:p w14:paraId="4CE7C3B2" w14:textId="03173A2A" w:rsidR="004B34EB" w:rsidRPr="000A49C4" w:rsidRDefault="004B34EB" w:rsidP="004B34EB">
            <w:pPr>
              <w:autoSpaceDE w:val="0"/>
              <w:autoSpaceDN w:val="0"/>
              <w:adjustRightInd w:val="0"/>
              <w:spacing w:after="0" w:line="240" w:lineRule="auto"/>
              <w:jc w:val="center"/>
              <w:rPr>
                <w:rFonts w:ascii="Arial" w:hAnsi="Arial" w:cs="Arial"/>
                <w:b/>
                <w:i/>
                <w:iCs/>
                <w:sz w:val="20"/>
                <w:szCs w:val="20"/>
              </w:rPr>
            </w:pPr>
            <w:r w:rsidRPr="000A49C4">
              <w:rPr>
                <w:rFonts w:ascii="Arial" w:hAnsi="Arial" w:cs="Arial"/>
                <w:b/>
                <w:i/>
                <w:iCs/>
                <w:sz w:val="20"/>
                <w:szCs w:val="20"/>
              </w:rPr>
              <w:t>y</w:t>
            </w:r>
            <w:r w:rsidRPr="000A49C4">
              <w:rPr>
                <w:rFonts w:ascii="Arial" w:hAnsi="Arial" w:cs="Arial"/>
                <w:b/>
                <w:i/>
                <w:iCs/>
                <w:sz w:val="20"/>
                <w:szCs w:val="20"/>
                <w:vertAlign w:val="subscript"/>
              </w:rPr>
              <w:t>t-5</w:t>
            </w:r>
          </w:p>
        </w:tc>
        <w:tc>
          <w:tcPr>
            <w:tcW w:w="1985" w:type="dxa"/>
          </w:tcPr>
          <w:p w14:paraId="724B6F09" w14:textId="67995018" w:rsidR="004B34EB" w:rsidRPr="000A49C4" w:rsidRDefault="004B34EB"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0,0655</w:t>
            </w:r>
          </w:p>
        </w:tc>
        <w:tc>
          <w:tcPr>
            <w:tcW w:w="1984" w:type="dxa"/>
          </w:tcPr>
          <w:p w14:paraId="52EF9146" w14:textId="7509890D"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0,0311</w:t>
            </w:r>
          </w:p>
        </w:tc>
        <w:tc>
          <w:tcPr>
            <w:tcW w:w="1985" w:type="dxa"/>
          </w:tcPr>
          <w:p w14:paraId="4BA4FE93" w14:textId="3453CC66"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0,0061</w:t>
            </w:r>
          </w:p>
        </w:tc>
        <w:tc>
          <w:tcPr>
            <w:tcW w:w="2091" w:type="dxa"/>
          </w:tcPr>
          <w:p w14:paraId="13C72692" w14:textId="3756E368" w:rsidR="004B34E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Cs/>
                <w:sz w:val="20"/>
                <w:szCs w:val="20"/>
              </w:rPr>
              <w:t>0,0003</w:t>
            </w:r>
          </w:p>
        </w:tc>
      </w:tr>
    </w:tbl>
    <w:p w14:paraId="11B7E55E" w14:textId="37FA4DA4" w:rsidR="007F3DFB" w:rsidRPr="000A49C4" w:rsidRDefault="000A49C4" w:rsidP="000A49C4">
      <w:pPr>
        <w:autoSpaceDE w:val="0"/>
        <w:autoSpaceDN w:val="0"/>
        <w:adjustRightInd w:val="0"/>
        <w:spacing w:after="0" w:line="240" w:lineRule="auto"/>
        <w:jc w:val="center"/>
        <w:rPr>
          <w:rFonts w:ascii="Arial" w:hAnsi="Arial" w:cs="Arial"/>
          <w:bCs/>
          <w:sz w:val="20"/>
          <w:szCs w:val="20"/>
        </w:rPr>
      </w:pPr>
      <w:r w:rsidRPr="000A49C4">
        <w:rPr>
          <w:rFonts w:ascii="Arial" w:hAnsi="Arial" w:cs="Arial"/>
          <w:b/>
          <w:i/>
          <w:iCs/>
          <w:sz w:val="20"/>
          <w:szCs w:val="20"/>
        </w:rPr>
        <w:t>Source:</w:t>
      </w:r>
      <w:r w:rsidRPr="000A49C4">
        <w:rPr>
          <w:rFonts w:ascii="Arial" w:hAnsi="Arial" w:cs="Arial"/>
          <w:bCs/>
          <w:sz w:val="20"/>
          <w:szCs w:val="20"/>
        </w:rPr>
        <w:t xml:space="preserve"> Hyndman, R.J., &amp; Athanasopoulos, G., Forecasting: principles and practice, 2nd edition.</w:t>
      </w:r>
    </w:p>
    <w:p w14:paraId="415DCD5E" w14:textId="77777777" w:rsidR="000A49C4" w:rsidRDefault="000A49C4" w:rsidP="00662048">
      <w:pPr>
        <w:autoSpaceDE w:val="0"/>
        <w:autoSpaceDN w:val="0"/>
        <w:adjustRightInd w:val="0"/>
        <w:spacing w:after="0" w:line="240" w:lineRule="auto"/>
        <w:jc w:val="both"/>
        <w:rPr>
          <w:rFonts w:ascii="Helvetica" w:hAnsi="Helvetica"/>
          <w:color w:val="333333"/>
          <w:spacing w:val="3"/>
          <w:shd w:val="clear" w:color="auto" w:fill="FFFFFF"/>
        </w:rPr>
      </w:pPr>
    </w:p>
    <w:p w14:paraId="7EB9F3FD" w14:textId="51DF1112" w:rsidR="008175DD" w:rsidRDefault="000A49C4" w:rsidP="00662048">
      <w:pPr>
        <w:autoSpaceDE w:val="0"/>
        <w:autoSpaceDN w:val="0"/>
        <w:adjustRightInd w:val="0"/>
        <w:spacing w:after="0" w:line="240" w:lineRule="auto"/>
        <w:jc w:val="both"/>
        <w:rPr>
          <w:rFonts w:ascii="Arial" w:hAnsi="Arial" w:cs="Arial"/>
          <w:spacing w:val="3"/>
          <w:shd w:val="clear" w:color="auto" w:fill="FFFFFF"/>
        </w:rPr>
      </w:pPr>
      <w:r w:rsidRPr="00616789">
        <w:rPr>
          <w:rFonts w:ascii="Arial" w:hAnsi="Arial" w:cs="Arial"/>
          <w:spacing w:val="3"/>
          <w:shd w:val="clear" w:color="auto" w:fill="FFFFFF"/>
        </w:rPr>
        <w:t>For</w:t>
      </w:r>
      <w:r w:rsidR="00616789">
        <w:rPr>
          <w:rFonts w:ascii="Arial" w:hAnsi="Arial" w:cs="Arial"/>
          <w:spacing w:val="3"/>
          <w:shd w:val="clear" w:color="auto" w:fill="FFFFFF"/>
        </w:rPr>
        <w:t xml:space="preserve"> </w:t>
      </w:r>
      <w:r w:rsidRPr="00616789">
        <w:rPr>
          <w:rFonts w:ascii="Arial" w:hAnsi="Arial" w:cs="Arial"/>
          <w:spacing w:val="3"/>
          <w:shd w:val="clear" w:color="auto" w:fill="FFFFFF"/>
        </w:rPr>
        <w:t>any </w:t>
      </w:r>
      <w:r w:rsidRPr="00616789">
        <w:rPr>
          <w:rStyle w:val="mjx-char"/>
          <w:rFonts w:ascii="Arial" w:hAnsi="Arial" w:cs="Arial"/>
          <w:bdr w:val="none" w:sz="0" w:space="0" w:color="auto" w:frame="1"/>
          <w:shd w:val="clear" w:color="auto" w:fill="FFFFFF"/>
        </w:rPr>
        <w:t>α</w:t>
      </w:r>
      <w:r w:rsidRPr="00616789">
        <w:rPr>
          <w:rFonts w:ascii="Arial" w:hAnsi="Arial" w:cs="Arial"/>
          <w:spacing w:val="3"/>
          <w:shd w:val="clear" w:color="auto" w:fill="FFFFFF"/>
        </w:rPr>
        <w:t> between 0 and 1, the weights attached to the observations decrease exponentially as we go back in time, hence the name “exponential smoothing.” I</w:t>
      </w:r>
      <w:r w:rsidR="00616789" w:rsidRPr="00616789">
        <w:rPr>
          <w:rFonts w:ascii="Arial" w:hAnsi="Arial" w:cs="Arial"/>
          <w:spacing w:val="3"/>
          <w:shd w:val="clear" w:color="auto" w:fill="FFFFFF"/>
        </w:rPr>
        <w:t xml:space="preserve">n situation if </w:t>
      </w:r>
      <w:r w:rsidRPr="008175DD">
        <w:rPr>
          <w:rStyle w:val="mjx-char"/>
          <w:rFonts w:ascii="Arial" w:hAnsi="Arial" w:cs="Arial"/>
          <w:i/>
          <w:iCs/>
          <w:bdr w:val="none" w:sz="0" w:space="0" w:color="auto" w:frame="1"/>
          <w:shd w:val="clear" w:color="auto" w:fill="FFFFFF"/>
        </w:rPr>
        <w:t>α</w:t>
      </w:r>
      <w:r w:rsidR="00616789" w:rsidRPr="008175DD">
        <w:rPr>
          <w:rStyle w:val="mjxassistivemathml"/>
          <w:rFonts w:ascii="Arial" w:hAnsi="Arial" w:cs="Arial"/>
          <w:i/>
          <w:iCs/>
          <w:bdr w:val="none" w:sz="0" w:space="0" w:color="auto" w:frame="1"/>
          <w:shd w:val="clear" w:color="auto" w:fill="FFFFFF"/>
        </w:rPr>
        <w:t xml:space="preserve"> </w:t>
      </w:r>
      <w:r w:rsidRPr="008175DD">
        <w:rPr>
          <w:rFonts w:ascii="Arial" w:hAnsi="Arial" w:cs="Arial"/>
          <w:i/>
          <w:iCs/>
          <w:spacing w:val="3"/>
          <w:shd w:val="clear" w:color="auto" w:fill="FFFFFF"/>
        </w:rPr>
        <w:t xml:space="preserve">is small </w:t>
      </w:r>
      <w:r w:rsidR="00616789" w:rsidRPr="008175DD">
        <w:rPr>
          <w:rFonts w:ascii="Arial" w:hAnsi="Arial" w:cs="Arial"/>
          <w:i/>
          <w:iCs/>
          <w:spacing w:val="3"/>
          <w:shd w:val="clear" w:color="auto" w:fill="FFFFFF"/>
        </w:rPr>
        <w:t xml:space="preserve">or </w:t>
      </w:r>
      <w:r w:rsidRPr="008175DD">
        <w:rPr>
          <w:rFonts w:ascii="Arial" w:hAnsi="Arial" w:cs="Arial"/>
          <w:i/>
          <w:iCs/>
          <w:spacing w:val="3"/>
          <w:shd w:val="clear" w:color="auto" w:fill="FFFFFF"/>
        </w:rPr>
        <w:t>close to 0</w:t>
      </w:r>
      <w:r w:rsidRPr="00616789">
        <w:rPr>
          <w:rFonts w:ascii="Arial" w:hAnsi="Arial" w:cs="Arial"/>
          <w:spacing w:val="3"/>
          <w:shd w:val="clear" w:color="auto" w:fill="FFFFFF"/>
        </w:rPr>
        <w:t xml:space="preserve">, more weight is given to </w:t>
      </w:r>
      <w:r w:rsidR="00616789" w:rsidRPr="00616789">
        <w:rPr>
          <w:rFonts w:ascii="Arial" w:hAnsi="Arial" w:cs="Arial"/>
          <w:spacing w:val="3"/>
          <w:shd w:val="clear" w:color="auto" w:fill="FFFFFF"/>
        </w:rPr>
        <w:t xml:space="preserve">the </w:t>
      </w:r>
      <w:r w:rsidRPr="008175DD">
        <w:rPr>
          <w:rFonts w:ascii="Arial" w:hAnsi="Arial" w:cs="Arial"/>
          <w:i/>
          <w:iCs/>
          <w:spacing w:val="3"/>
          <w:shd w:val="clear" w:color="auto" w:fill="FFFFFF"/>
        </w:rPr>
        <w:t>observations from distant past</w:t>
      </w:r>
      <w:r w:rsidRPr="00616789">
        <w:rPr>
          <w:rFonts w:ascii="Arial" w:hAnsi="Arial" w:cs="Arial"/>
          <w:spacing w:val="3"/>
          <w:shd w:val="clear" w:color="auto" w:fill="FFFFFF"/>
        </w:rPr>
        <w:t>. If </w:t>
      </w:r>
      <w:r w:rsidR="00616789" w:rsidRPr="00616789">
        <w:rPr>
          <w:rFonts w:ascii="Arial" w:hAnsi="Arial" w:cs="Arial"/>
          <w:spacing w:val="3"/>
          <w:shd w:val="clear" w:color="auto" w:fill="FFFFFF"/>
        </w:rPr>
        <w:t xml:space="preserve">eventually </w:t>
      </w:r>
      <w:r w:rsidRPr="008175DD">
        <w:rPr>
          <w:rStyle w:val="mjx-char"/>
          <w:rFonts w:ascii="Arial" w:hAnsi="Arial" w:cs="Arial"/>
          <w:i/>
          <w:iCs/>
          <w:bdr w:val="none" w:sz="0" w:space="0" w:color="auto" w:frame="1"/>
          <w:shd w:val="clear" w:color="auto" w:fill="FFFFFF"/>
        </w:rPr>
        <w:t>α</w:t>
      </w:r>
      <w:r w:rsidRPr="008175DD">
        <w:rPr>
          <w:rFonts w:ascii="Arial" w:hAnsi="Arial" w:cs="Arial"/>
          <w:i/>
          <w:iCs/>
          <w:spacing w:val="3"/>
          <w:shd w:val="clear" w:color="auto" w:fill="FFFFFF"/>
        </w:rPr>
        <w:t xml:space="preserve"> is large </w:t>
      </w:r>
      <w:r w:rsidR="00616789" w:rsidRPr="008175DD">
        <w:rPr>
          <w:rFonts w:ascii="Arial" w:hAnsi="Arial" w:cs="Arial"/>
          <w:i/>
          <w:iCs/>
          <w:spacing w:val="3"/>
          <w:shd w:val="clear" w:color="auto" w:fill="FFFFFF"/>
        </w:rPr>
        <w:t xml:space="preserve">or </w:t>
      </w:r>
      <w:r w:rsidRPr="008175DD">
        <w:rPr>
          <w:rFonts w:ascii="Arial" w:hAnsi="Arial" w:cs="Arial"/>
          <w:i/>
          <w:iCs/>
          <w:spacing w:val="3"/>
          <w:shd w:val="clear" w:color="auto" w:fill="FFFFFF"/>
        </w:rPr>
        <w:t>close to 1</w:t>
      </w:r>
      <w:r w:rsidRPr="00616789">
        <w:rPr>
          <w:rFonts w:ascii="Arial" w:hAnsi="Arial" w:cs="Arial"/>
          <w:spacing w:val="3"/>
          <w:shd w:val="clear" w:color="auto" w:fill="FFFFFF"/>
        </w:rPr>
        <w:t>, more</w:t>
      </w:r>
      <w:r w:rsidR="00616789" w:rsidRPr="00616789">
        <w:rPr>
          <w:rFonts w:ascii="Arial" w:hAnsi="Arial" w:cs="Arial"/>
          <w:spacing w:val="3"/>
          <w:shd w:val="clear" w:color="auto" w:fill="FFFFFF"/>
        </w:rPr>
        <w:t xml:space="preserve"> signifficance</w:t>
      </w:r>
      <w:r w:rsidRPr="00616789">
        <w:rPr>
          <w:rFonts w:ascii="Arial" w:hAnsi="Arial" w:cs="Arial"/>
          <w:spacing w:val="3"/>
          <w:shd w:val="clear" w:color="auto" w:fill="FFFFFF"/>
        </w:rPr>
        <w:t xml:space="preserve"> is given to the</w:t>
      </w:r>
      <w:r w:rsidR="00616789" w:rsidRPr="00616789">
        <w:rPr>
          <w:rFonts w:ascii="Arial" w:hAnsi="Arial" w:cs="Arial"/>
          <w:spacing w:val="3"/>
          <w:shd w:val="clear" w:color="auto" w:fill="FFFFFF"/>
        </w:rPr>
        <w:t xml:space="preserve"> </w:t>
      </w:r>
      <w:r w:rsidRPr="008175DD">
        <w:rPr>
          <w:rFonts w:ascii="Arial" w:hAnsi="Arial" w:cs="Arial"/>
          <w:i/>
          <w:iCs/>
          <w:spacing w:val="3"/>
          <w:shd w:val="clear" w:color="auto" w:fill="FFFFFF"/>
        </w:rPr>
        <w:t>more recent observations</w:t>
      </w:r>
      <w:r w:rsidRPr="00616789">
        <w:rPr>
          <w:rFonts w:ascii="Arial" w:hAnsi="Arial" w:cs="Arial"/>
          <w:spacing w:val="3"/>
          <w:shd w:val="clear" w:color="auto" w:fill="FFFFFF"/>
        </w:rPr>
        <w:t xml:space="preserve">. </w:t>
      </w:r>
      <w:r w:rsidR="00616789" w:rsidRPr="00616789">
        <w:rPr>
          <w:rFonts w:ascii="Arial" w:hAnsi="Arial" w:cs="Arial"/>
          <w:spacing w:val="3"/>
          <w:shd w:val="clear" w:color="auto" w:fill="FFFFFF"/>
        </w:rPr>
        <w:t xml:space="preserve">In </w:t>
      </w:r>
      <w:r w:rsidRPr="00616789">
        <w:rPr>
          <w:rFonts w:ascii="Arial" w:hAnsi="Arial" w:cs="Arial"/>
          <w:spacing w:val="3"/>
          <w:shd w:val="clear" w:color="auto" w:fill="FFFFFF"/>
        </w:rPr>
        <w:t>extreme case where </w:t>
      </w:r>
      <w:r w:rsidRPr="008175DD">
        <w:rPr>
          <w:rStyle w:val="mjx-char"/>
          <w:rFonts w:ascii="Arial" w:hAnsi="Arial" w:cs="Arial"/>
          <w:i/>
          <w:iCs/>
          <w:bdr w:val="none" w:sz="0" w:space="0" w:color="auto" w:frame="1"/>
          <w:shd w:val="clear" w:color="auto" w:fill="FFFFFF"/>
        </w:rPr>
        <w:t>α</w:t>
      </w:r>
      <w:r w:rsidR="00616789" w:rsidRPr="008175DD">
        <w:rPr>
          <w:rStyle w:val="mjx-char"/>
          <w:rFonts w:ascii="Arial" w:hAnsi="Arial" w:cs="Arial"/>
          <w:i/>
          <w:iCs/>
          <w:bdr w:val="none" w:sz="0" w:space="0" w:color="auto" w:frame="1"/>
          <w:shd w:val="clear" w:color="auto" w:fill="FFFFFF"/>
        </w:rPr>
        <w:t xml:space="preserve"> is exactlly 1</w:t>
      </w:r>
      <w:r w:rsidR="00616789" w:rsidRPr="00616789">
        <w:rPr>
          <w:rStyle w:val="mjx-char"/>
          <w:rFonts w:ascii="Arial" w:hAnsi="Arial" w:cs="Arial"/>
          <w:bdr w:val="none" w:sz="0" w:space="0" w:color="auto" w:frame="1"/>
          <w:shd w:val="clear" w:color="auto" w:fill="FFFFFF"/>
        </w:rPr>
        <w:t xml:space="preserve">, </w:t>
      </w:r>
      <w:r w:rsidRPr="00616789">
        <w:rPr>
          <w:rFonts w:ascii="Arial" w:hAnsi="Arial" w:cs="Arial"/>
          <w:spacing w:val="3"/>
          <w:shd w:val="clear" w:color="auto" w:fill="FFFFFF"/>
        </w:rPr>
        <w:t xml:space="preserve">the </w:t>
      </w:r>
      <w:r w:rsidR="008175DD">
        <w:rPr>
          <w:rFonts w:ascii="Arial" w:hAnsi="Arial" w:cs="Arial"/>
          <w:spacing w:val="3"/>
          <w:shd w:val="clear" w:color="auto" w:fill="FFFFFF"/>
        </w:rPr>
        <w:t>results</w:t>
      </w:r>
      <w:r w:rsidRPr="00616789">
        <w:rPr>
          <w:rFonts w:ascii="Arial" w:hAnsi="Arial" w:cs="Arial"/>
          <w:spacing w:val="3"/>
          <w:shd w:val="clear" w:color="auto" w:fill="FFFFFF"/>
        </w:rPr>
        <w:t xml:space="preserve"> </w:t>
      </w:r>
      <w:r w:rsidR="00616789" w:rsidRPr="00616789">
        <w:rPr>
          <w:rFonts w:ascii="Arial" w:hAnsi="Arial" w:cs="Arial"/>
          <w:spacing w:val="3"/>
          <w:shd w:val="clear" w:color="auto" w:fill="FFFFFF"/>
        </w:rPr>
        <w:t>will be identical</w:t>
      </w:r>
      <w:r w:rsidRPr="00616789">
        <w:rPr>
          <w:rFonts w:ascii="Arial" w:hAnsi="Arial" w:cs="Arial"/>
          <w:spacing w:val="3"/>
          <w:shd w:val="clear" w:color="auto" w:fill="FFFFFF"/>
        </w:rPr>
        <w:t xml:space="preserve"> to the </w:t>
      </w:r>
      <w:r w:rsidR="008175DD">
        <w:rPr>
          <w:rFonts w:ascii="Arial" w:hAnsi="Arial" w:cs="Arial"/>
          <w:spacing w:val="3"/>
          <w:shd w:val="clear" w:color="auto" w:fill="FFFFFF"/>
        </w:rPr>
        <w:t xml:space="preserve">forecasts </w:t>
      </w:r>
      <w:r w:rsidR="00616789">
        <w:rPr>
          <w:rFonts w:ascii="Arial" w:hAnsi="Arial" w:cs="Arial"/>
          <w:spacing w:val="3"/>
          <w:shd w:val="clear" w:color="auto" w:fill="FFFFFF"/>
        </w:rPr>
        <w:t xml:space="preserve">from </w:t>
      </w:r>
      <w:r w:rsidR="00616789" w:rsidRPr="007F3ACF">
        <w:rPr>
          <w:rFonts w:ascii="Arial" w:hAnsi="Arial" w:cs="Arial"/>
          <w:b/>
          <w:bCs/>
          <w:i/>
          <w:iCs/>
          <w:spacing w:val="3"/>
          <w:shd w:val="clear" w:color="auto" w:fill="FFFFFF"/>
        </w:rPr>
        <w:t>naive</w:t>
      </w:r>
      <w:r w:rsidRPr="007F3ACF">
        <w:rPr>
          <w:rFonts w:ascii="Arial" w:hAnsi="Arial" w:cs="Arial"/>
          <w:b/>
          <w:bCs/>
          <w:i/>
          <w:iCs/>
          <w:spacing w:val="3"/>
          <w:shd w:val="clear" w:color="auto" w:fill="FFFFFF"/>
        </w:rPr>
        <w:t xml:space="preserve"> forecas</w:t>
      </w:r>
      <w:r w:rsidR="00616789" w:rsidRPr="007F3ACF">
        <w:rPr>
          <w:rFonts w:ascii="Arial" w:hAnsi="Arial" w:cs="Arial"/>
          <w:b/>
          <w:bCs/>
          <w:i/>
          <w:iCs/>
          <w:spacing w:val="3"/>
          <w:shd w:val="clear" w:color="auto" w:fill="FFFFFF"/>
        </w:rPr>
        <w:t>ting method</w:t>
      </w:r>
      <w:r w:rsidR="00616789" w:rsidRPr="008175DD">
        <w:rPr>
          <w:rFonts w:ascii="Arial" w:hAnsi="Arial" w:cs="Arial"/>
          <w:i/>
          <w:iCs/>
          <w:spacing w:val="3"/>
          <w:shd w:val="clear" w:color="auto" w:fill="FFFFFF"/>
        </w:rPr>
        <w:t>.</w:t>
      </w:r>
      <w:r w:rsidR="00616789">
        <w:rPr>
          <w:rFonts w:ascii="Arial" w:hAnsi="Arial" w:cs="Arial"/>
          <w:spacing w:val="3"/>
          <w:shd w:val="clear" w:color="auto" w:fill="FFFFFF"/>
        </w:rPr>
        <w:t xml:space="preserve"> </w:t>
      </w:r>
    </w:p>
    <w:p w14:paraId="612E03A9" w14:textId="454DB243" w:rsidR="0050311C" w:rsidRPr="002C66A2" w:rsidRDefault="008175DD" w:rsidP="00662048">
      <w:pPr>
        <w:autoSpaceDE w:val="0"/>
        <w:autoSpaceDN w:val="0"/>
        <w:adjustRightInd w:val="0"/>
        <w:spacing w:after="0" w:line="240" w:lineRule="auto"/>
        <w:jc w:val="both"/>
        <w:rPr>
          <w:rFonts w:ascii="Arial" w:hAnsi="Arial" w:cs="Arial"/>
          <w:i/>
          <w:shd w:val="clear" w:color="auto" w:fill="FFFFFF"/>
        </w:rPr>
      </w:pPr>
      <w:r w:rsidRPr="008766B6">
        <w:rPr>
          <w:rFonts w:ascii="Arial" w:hAnsi="Arial" w:cs="Arial"/>
          <w:spacing w:val="3"/>
          <w:shd w:val="clear" w:color="auto" w:fill="FFFFFF"/>
        </w:rPr>
        <w:t xml:space="preserve">Generally, </w:t>
      </w:r>
      <w:r w:rsidRPr="008766B6">
        <w:rPr>
          <w:rFonts w:ascii="Arial" w:hAnsi="Arial" w:cs="Arial"/>
          <w:shd w:val="clear" w:color="auto" w:fill="FFFFFF"/>
        </w:rPr>
        <w:t>there is no "accepted" value that should be chosen for </w:t>
      </w:r>
      <w:r w:rsidRPr="008766B6">
        <w:rPr>
          <w:rStyle w:val="mwe-math-mathml-inline"/>
          <w:rFonts w:ascii="Arial" w:hAnsi="Arial" w:cs="Arial"/>
          <w:vanish/>
          <w:shd w:val="clear" w:color="auto" w:fill="FFFFFF"/>
        </w:rPr>
        <w:t>{\displaystyle \alpha }</w:t>
      </w:r>
      <w:r w:rsidR="008766B6" w:rsidRPr="008766B6">
        <w:rPr>
          <w:rStyle w:val="mwe-math-mathml-inline"/>
          <w:rFonts w:ascii="Arial" w:hAnsi="Arial" w:cs="Arial"/>
          <w:vanish/>
          <w:shd w:val="clear" w:color="auto" w:fill="FFFFFF"/>
        </w:rPr>
        <w:t>α</w:t>
      </w:r>
      <w:r w:rsidR="008766B6" w:rsidRPr="008766B6">
        <w:rPr>
          <w:rStyle w:val="mwe-math-mathml-inline"/>
          <w:rFonts w:ascii="Arial" w:hAnsi="Arial" w:cs="Arial"/>
          <w:shd w:val="clear" w:color="auto" w:fill="FFFFFF"/>
        </w:rPr>
        <w:t xml:space="preserve">α, </w:t>
      </w:r>
      <w:r w:rsidRPr="008766B6">
        <w:rPr>
          <w:rFonts w:ascii="Arial" w:hAnsi="Arial" w:cs="Arial"/>
          <w:shd w:val="clear" w:color="auto" w:fill="FFFFFF"/>
        </w:rPr>
        <w:t>although there are some recommended values based on the application. A commonly used value for </w:t>
      </w:r>
      <w:r w:rsidRPr="008766B6">
        <w:rPr>
          <w:rStyle w:val="mwe-math-mathml-inline"/>
          <w:rFonts w:ascii="Arial" w:hAnsi="Arial" w:cs="Arial"/>
          <w:vanish/>
          <w:shd w:val="clear" w:color="auto" w:fill="FFFFFF"/>
        </w:rPr>
        <w:t>{\displaystyle \alpha }</w:t>
      </w:r>
      <w:r w:rsidR="008766B6" w:rsidRPr="008766B6">
        <w:rPr>
          <w:rStyle w:val="mwe-math-mathml-inline"/>
          <w:rFonts w:ascii="Arial" w:hAnsi="Arial" w:cs="Arial"/>
          <w:vanish/>
          <w:shd w:val="clear" w:color="auto" w:fill="FFFFFF"/>
        </w:rPr>
        <w:t>α</w:t>
      </w:r>
      <w:r w:rsidR="008766B6" w:rsidRPr="008766B6">
        <w:rPr>
          <w:rStyle w:val="mwe-math-mathml-inline"/>
          <w:rFonts w:ascii="Arial" w:hAnsi="Arial" w:cs="Arial"/>
          <w:shd w:val="clear" w:color="auto" w:fill="FFFFFF"/>
        </w:rPr>
        <w:t>α</w:t>
      </w:r>
      <w:r w:rsidRPr="008766B6">
        <w:rPr>
          <w:rFonts w:ascii="Arial" w:hAnsi="Arial" w:cs="Arial"/>
          <w:shd w:val="clear" w:color="auto" w:fill="FFFFFF"/>
        </w:rPr>
        <w:t> is </w:t>
      </w:r>
      <w:r w:rsidRPr="008766B6">
        <w:rPr>
          <w:rStyle w:val="mwe-math-mathml-inline"/>
          <w:rFonts w:ascii="Arial" w:hAnsi="Arial" w:cs="Arial"/>
          <w:vanish/>
          <w:shd w:val="clear" w:color="auto" w:fill="FFFFFF"/>
        </w:rPr>
        <w:t>{\displaystyle \alpha =2/(N+1)}</w:t>
      </w:r>
      <w:r w:rsidR="008766B6" w:rsidRPr="008766B6">
        <w:rPr>
          <w:rStyle w:val="mwe-math-mathml-inline"/>
          <w:rFonts w:ascii="Arial" w:hAnsi="Arial" w:cs="Arial"/>
          <w:vanish/>
          <w:shd w:val="clear" w:color="auto" w:fill="FFFFFF"/>
        </w:rPr>
        <w:t>α</w:t>
      </w:r>
      <w:r w:rsidR="008766B6" w:rsidRPr="008766B6">
        <w:rPr>
          <w:rStyle w:val="mwe-math-mathml-inline"/>
          <w:rFonts w:ascii="Arial" w:hAnsi="Arial" w:cs="Arial"/>
          <w:shd w:val="clear" w:color="auto" w:fill="FFFFFF"/>
        </w:rPr>
        <w:t>α = 2</w:t>
      </w:r>
      <w:r w:rsidR="007F3ACF">
        <w:rPr>
          <w:rStyle w:val="mwe-math-mathml-inline"/>
          <w:rFonts w:ascii="Arial" w:hAnsi="Arial" w:cs="Arial"/>
          <w:shd w:val="clear" w:color="auto" w:fill="FFFFFF"/>
        </w:rPr>
        <w:t xml:space="preserve"> </w:t>
      </w:r>
      <w:r w:rsidR="008766B6" w:rsidRPr="008766B6">
        <w:rPr>
          <w:rStyle w:val="mwe-math-mathml-inline"/>
          <w:rFonts w:ascii="Arial" w:hAnsi="Arial" w:cs="Arial"/>
          <w:shd w:val="clear" w:color="auto" w:fill="FFFFFF"/>
        </w:rPr>
        <w:t>/</w:t>
      </w:r>
      <w:r w:rsidR="007F3ACF">
        <w:rPr>
          <w:rStyle w:val="mwe-math-mathml-inline"/>
          <w:rFonts w:ascii="Arial" w:hAnsi="Arial" w:cs="Arial"/>
          <w:shd w:val="clear" w:color="auto" w:fill="FFFFFF"/>
        </w:rPr>
        <w:t xml:space="preserve"> </w:t>
      </w:r>
      <w:r w:rsidR="008766B6" w:rsidRPr="008766B6">
        <w:rPr>
          <w:rStyle w:val="mwe-math-mathml-inline"/>
          <w:rFonts w:ascii="Arial" w:hAnsi="Arial" w:cs="Arial"/>
          <w:shd w:val="clear" w:color="auto" w:fill="FFFFFF"/>
        </w:rPr>
        <w:t>(N+1).</w:t>
      </w:r>
      <w:r w:rsidRPr="008766B6">
        <w:rPr>
          <w:rFonts w:ascii="Arial" w:hAnsi="Arial" w:cs="Arial"/>
          <w:shd w:val="clear" w:color="auto" w:fill="FFFFFF"/>
        </w:rPr>
        <w:t xml:space="preserve">This is because the weights of an </w:t>
      </w:r>
      <w:r w:rsidR="008766B6" w:rsidRPr="008766B6">
        <w:rPr>
          <w:rFonts w:ascii="Arial" w:hAnsi="Arial" w:cs="Arial"/>
          <w:shd w:val="clear" w:color="auto" w:fill="FFFFFF"/>
        </w:rPr>
        <w:t>simple moving average</w:t>
      </w:r>
      <w:r w:rsidRPr="008766B6">
        <w:rPr>
          <w:rFonts w:ascii="Arial" w:hAnsi="Arial" w:cs="Arial"/>
          <w:shd w:val="clear" w:color="auto" w:fill="FFFFFF"/>
        </w:rPr>
        <w:t xml:space="preserve"> and </w:t>
      </w:r>
      <w:r w:rsidR="008766B6" w:rsidRPr="008766B6">
        <w:rPr>
          <w:rFonts w:ascii="Arial" w:hAnsi="Arial" w:cs="Arial"/>
          <w:shd w:val="clear" w:color="auto" w:fill="FFFFFF"/>
        </w:rPr>
        <w:t>expone</w:t>
      </w:r>
      <w:r w:rsidR="008766B6">
        <w:rPr>
          <w:rFonts w:ascii="Arial" w:hAnsi="Arial" w:cs="Arial"/>
          <w:shd w:val="clear" w:color="auto" w:fill="FFFFFF"/>
        </w:rPr>
        <w:t>n</w:t>
      </w:r>
      <w:r w:rsidR="008766B6" w:rsidRPr="008766B6">
        <w:rPr>
          <w:rFonts w:ascii="Arial" w:hAnsi="Arial" w:cs="Arial"/>
          <w:shd w:val="clear" w:color="auto" w:fill="FFFFFF"/>
        </w:rPr>
        <w:t xml:space="preserve">tial moving </w:t>
      </w:r>
      <w:r w:rsidR="008766B6" w:rsidRPr="008766B6">
        <w:rPr>
          <w:rFonts w:ascii="Arial" w:hAnsi="Arial" w:cs="Arial"/>
          <w:shd w:val="clear" w:color="auto" w:fill="FFFFFF"/>
        </w:rPr>
        <w:lastRenderedPageBreak/>
        <w:t>average</w:t>
      </w:r>
      <w:r w:rsidRPr="008766B6">
        <w:rPr>
          <w:rFonts w:ascii="Arial" w:hAnsi="Arial" w:cs="Arial"/>
          <w:shd w:val="clear" w:color="auto" w:fill="FFFFFF"/>
        </w:rPr>
        <w:t xml:space="preserve"> have the same "center of mass" when </w:t>
      </w:r>
      <w:r w:rsidRPr="008766B6">
        <w:rPr>
          <w:rStyle w:val="mwe-math-mathml-inline"/>
          <w:rFonts w:ascii="Arial" w:hAnsi="Arial" w:cs="Arial"/>
          <w:vanish/>
          <w:shd w:val="clear" w:color="auto" w:fill="FFFFFF"/>
        </w:rPr>
        <w:t>{\displaystyle \alpha _{\mathrm {EMA} }=2/\left(N_{\mathrm {SMA} }+1\right)}</w:t>
      </w:r>
      <w:r w:rsidR="008766B6" w:rsidRPr="008766B6">
        <w:rPr>
          <w:rStyle w:val="mwe-math-mathml-inline"/>
          <w:rFonts w:ascii="Arial" w:hAnsi="Arial" w:cs="Arial"/>
          <w:shd w:val="clear" w:color="auto" w:fill="FFFFFF"/>
        </w:rPr>
        <w:t>both are related to the number of observations</w:t>
      </w:r>
      <w:r w:rsidR="00DC609D">
        <w:rPr>
          <w:rStyle w:val="mwe-math-mathml-inline"/>
          <w:rFonts w:ascii="Arial" w:hAnsi="Arial" w:cs="Arial"/>
          <w:shd w:val="clear" w:color="auto" w:fill="FFFFFF"/>
        </w:rPr>
        <w:t xml:space="preserve"> N</w:t>
      </w:r>
      <w:r w:rsidRPr="008766B6">
        <w:rPr>
          <w:rFonts w:ascii="Arial" w:hAnsi="Arial" w:cs="Arial"/>
          <w:shd w:val="clear" w:color="auto" w:fill="FFFFFF"/>
        </w:rPr>
        <w:t>.</w:t>
      </w:r>
      <w:r w:rsidR="008766B6">
        <w:rPr>
          <w:rFonts w:ascii="Arial" w:hAnsi="Arial" w:cs="Arial"/>
          <w:shd w:val="clear" w:color="auto" w:fill="FFFFFF"/>
        </w:rPr>
        <w:t xml:space="preserve"> Th</w:t>
      </w:r>
      <w:r w:rsidR="0008377C">
        <w:rPr>
          <w:rFonts w:ascii="Arial" w:hAnsi="Arial" w:cs="Arial"/>
          <w:shd w:val="clear" w:color="auto" w:fill="FFFFFF"/>
        </w:rPr>
        <w:t>e</w:t>
      </w:r>
      <w:r w:rsidR="008766B6">
        <w:rPr>
          <w:rFonts w:ascii="Arial" w:hAnsi="Arial" w:cs="Arial"/>
          <w:shd w:val="clear" w:color="auto" w:fill="FFFFFF"/>
        </w:rPr>
        <w:t xml:space="preserve"> approach is utilized in the </w:t>
      </w:r>
      <w:r w:rsidR="008766B6" w:rsidRPr="00DD00AE">
        <w:rPr>
          <w:rFonts w:ascii="Arial" w:hAnsi="Arial" w:cs="Arial"/>
          <w:b/>
          <w:bCs/>
          <w:i/>
          <w:iCs/>
          <w:shd w:val="clear" w:color="auto" w:fill="FFFFFF"/>
        </w:rPr>
        <w:t>technical analysis</w:t>
      </w:r>
      <w:r w:rsidR="008766B6">
        <w:rPr>
          <w:rFonts w:ascii="Arial" w:hAnsi="Arial" w:cs="Arial"/>
          <w:shd w:val="clear" w:color="auto" w:fill="FFFFFF"/>
        </w:rPr>
        <w:t xml:space="preserve"> when the exponential moving average is involved in forecasting of</w:t>
      </w:r>
      <w:r w:rsidR="00DD00AE">
        <w:rPr>
          <w:rFonts w:ascii="Arial" w:hAnsi="Arial" w:cs="Arial"/>
          <w:shd w:val="clear" w:color="auto" w:fill="FFFFFF"/>
        </w:rPr>
        <w:t xml:space="preserve"> stock prices</w:t>
      </w:r>
      <w:r w:rsidR="00DD00AE" w:rsidRPr="00BE18C1">
        <w:rPr>
          <w:rFonts w:ascii="Arial" w:hAnsi="Arial" w:cs="Arial"/>
          <w:shd w:val="clear" w:color="auto" w:fill="FFFFFF"/>
        </w:rPr>
        <w:t>.</w:t>
      </w:r>
      <w:r w:rsidR="00BE18C1" w:rsidRPr="00BE18C1">
        <w:rPr>
          <w:rFonts w:ascii="Arial" w:hAnsi="Arial" w:cs="Arial"/>
        </w:rPr>
        <w:t xml:space="preserve"> </w:t>
      </w:r>
      <w:r w:rsidR="00BE18C1">
        <w:rPr>
          <w:rFonts w:ascii="Arial" w:hAnsi="Arial" w:cs="Arial"/>
        </w:rPr>
        <w:t>The forecaster</w:t>
      </w:r>
      <w:r w:rsidR="00BE18C1" w:rsidRPr="00BE18C1">
        <w:rPr>
          <w:rFonts w:ascii="Arial" w:hAnsi="Arial" w:cs="Arial"/>
        </w:rPr>
        <w:t xml:space="preserve"> m</w:t>
      </w:r>
      <w:r w:rsidR="00BE18C1">
        <w:rPr>
          <w:rFonts w:ascii="Arial" w:hAnsi="Arial" w:cs="Arial"/>
        </w:rPr>
        <w:t xml:space="preserve">ust concider the </w:t>
      </w:r>
      <w:r w:rsidR="002C66A2">
        <w:rPr>
          <w:rFonts w:ascii="Arial" w:hAnsi="Arial" w:cs="Arial"/>
        </w:rPr>
        <w:t>variation of the parameter‘s</w:t>
      </w:r>
      <w:r w:rsidR="00BE18C1">
        <w:rPr>
          <w:rFonts w:ascii="Arial" w:hAnsi="Arial" w:cs="Arial"/>
        </w:rPr>
        <w:t xml:space="preserve"> values if he wants to use this approach. </w:t>
      </w:r>
      <w:r w:rsidR="002C66A2">
        <w:rPr>
          <w:rFonts w:ascii="Arial" w:hAnsi="Arial" w:cs="Arial"/>
        </w:rPr>
        <w:t>Particularly,</w:t>
      </w:r>
      <w:r w:rsidR="00BE18C1">
        <w:rPr>
          <w:rFonts w:ascii="Arial" w:hAnsi="Arial" w:cs="Arial"/>
        </w:rPr>
        <w:t xml:space="preserve"> </w:t>
      </w:r>
      <w:r w:rsidR="00BE18C1">
        <w:rPr>
          <w:rFonts w:ascii="Arial" w:hAnsi="Arial" w:cs="Arial"/>
          <w:shd w:val="clear" w:color="auto" w:fill="FFFFFF"/>
        </w:rPr>
        <w:t>t</w:t>
      </w:r>
      <w:r w:rsidR="00BE18C1" w:rsidRPr="00BE18C1">
        <w:rPr>
          <w:rFonts w:ascii="Arial" w:hAnsi="Arial" w:cs="Arial"/>
          <w:shd w:val="clear" w:color="auto" w:fill="FFFFFF"/>
        </w:rPr>
        <w:t>he weighting given to the most recent price is greater fo</w:t>
      </w:r>
      <w:r w:rsidR="00E23A7F">
        <w:rPr>
          <w:rFonts w:ascii="Arial" w:hAnsi="Arial" w:cs="Arial"/>
          <w:shd w:val="clear" w:color="auto" w:fill="FFFFFF"/>
        </w:rPr>
        <w:t>r a shorter-period average than for a longer-period average</w:t>
      </w:r>
      <w:r w:rsidR="00BE18C1" w:rsidRPr="00BE18C1">
        <w:rPr>
          <w:rFonts w:ascii="Arial" w:hAnsi="Arial" w:cs="Arial"/>
          <w:shd w:val="clear" w:color="auto" w:fill="FFFFFF"/>
        </w:rPr>
        <w:t>. For example, an 18.18% multiplier is applied to the most recent price data f</w:t>
      </w:r>
      <w:r w:rsidR="00E23A7F">
        <w:rPr>
          <w:rFonts w:ascii="Arial" w:hAnsi="Arial" w:cs="Arial"/>
          <w:shd w:val="clear" w:color="auto" w:fill="FFFFFF"/>
        </w:rPr>
        <w:t>or a 10-day EMA</w:t>
      </w:r>
      <w:r w:rsidR="00BE18C1" w:rsidRPr="00BE18C1">
        <w:rPr>
          <w:rFonts w:ascii="Arial" w:hAnsi="Arial" w:cs="Arial"/>
          <w:shd w:val="clear" w:color="auto" w:fill="FFFFFF"/>
        </w:rPr>
        <w:t>, whereas for a 20-day EMA, only a 9.52% multiplier weighting i</w:t>
      </w:r>
      <w:r w:rsidR="00E23A7F">
        <w:rPr>
          <w:rFonts w:ascii="Arial" w:hAnsi="Arial" w:cs="Arial"/>
          <w:shd w:val="clear" w:color="auto" w:fill="FFFFFF"/>
        </w:rPr>
        <w:t xml:space="preserve">s used. There are also slight differences correlated depending wheather </w:t>
      </w:r>
      <w:r w:rsidR="0021563E">
        <w:rPr>
          <w:rFonts w:ascii="Arial" w:hAnsi="Arial" w:cs="Arial"/>
          <w:shd w:val="clear" w:color="auto" w:fill="FFFFFF"/>
        </w:rPr>
        <w:t>t</w:t>
      </w:r>
      <w:r w:rsidR="00BE18C1" w:rsidRPr="00BE18C1">
        <w:rPr>
          <w:rFonts w:ascii="Arial" w:hAnsi="Arial" w:cs="Arial"/>
          <w:shd w:val="clear" w:color="auto" w:fill="FFFFFF"/>
        </w:rPr>
        <w:t xml:space="preserve">he open, high, low, or median price </w:t>
      </w:r>
      <w:r w:rsidR="0021563E">
        <w:rPr>
          <w:rFonts w:ascii="Arial" w:hAnsi="Arial" w:cs="Arial"/>
          <w:shd w:val="clear" w:color="auto" w:fill="FFFFFF"/>
        </w:rPr>
        <w:t xml:space="preserve">are used </w:t>
      </w:r>
      <w:r w:rsidR="00BE18C1" w:rsidRPr="00BE18C1">
        <w:rPr>
          <w:rFonts w:ascii="Arial" w:hAnsi="Arial" w:cs="Arial"/>
          <w:shd w:val="clear" w:color="auto" w:fill="FFFFFF"/>
        </w:rPr>
        <w:t>instead of using the closing price</w:t>
      </w:r>
      <w:r w:rsidR="0021563E">
        <w:rPr>
          <w:rFonts w:ascii="Arial" w:hAnsi="Arial" w:cs="Arial"/>
          <w:shd w:val="clear" w:color="auto" w:fill="FFFFFF"/>
        </w:rPr>
        <w:t xml:space="preserve"> [26]</w:t>
      </w:r>
      <w:r w:rsidR="00BE18C1" w:rsidRPr="00BE18C1">
        <w:rPr>
          <w:rFonts w:ascii="Arial" w:hAnsi="Arial" w:cs="Arial"/>
          <w:shd w:val="clear" w:color="auto" w:fill="FFFFFF"/>
        </w:rPr>
        <w:t>.</w:t>
      </w:r>
      <w:r w:rsidR="00DD00AE">
        <w:rPr>
          <w:rFonts w:ascii="Arial" w:hAnsi="Arial" w:cs="Arial"/>
          <w:shd w:val="clear" w:color="auto" w:fill="FFFFFF"/>
        </w:rPr>
        <w:t xml:space="preserve"> </w:t>
      </w:r>
      <w:r w:rsidR="00DC609D">
        <w:rPr>
          <w:rFonts w:ascii="Arial" w:hAnsi="Arial" w:cs="Arial"/>
          <w:shd w:val="clear" w:color="auto" w:fill="FFFFFF"/>
        </w:rPr>
        <w:t xml:space="preserve">Another possible way of choosing α is the </w:t>
      </w:r>
      <w:r w:rsidR="00DC609D" w:rsidRPr="00AB6A4F">
        <w:rPr>
          <w:rFonts w:ascii="Arial" w:hAnsi="Arial" w:cs="Arial"/>
          <w:i/>
          <w:shd w:val="clear" w:color="auto" w:fill="FFFFFF"/>
        </w:rPr>
        <w:t>optiization method</w:t>
      </w:r>
      <w:r w:rsidR="00DC609D">
        <w:rPr>
          <w:rFonts w:ascii="Arial" w:hAnsi="Arial" w:cs="Arial"/>
          <w:shd w:val="clear" w:color="auto" w:fill="FFFFFF"/>
        </w:rPr>
        <w:t xml:space="preserve"> that </w:t>
      </w:r>
      <w:r w:rsidR="00DC609D" w:rsidRPr="00AB6A4F">
        <w:rPr>
          <w:rFonts w:ascii="Arial" w:hAnsi="Arial" w:cs="Arial"/>
          <w:i/>
          <w:shd w:val="clear" w:color="auto" w:fill="FFFFFF"/>
        </w:rPr>
        <w:t>m</w:t>
      </w:r>
      <w:r w:rsidR="00AB6A4F" w:rsidRPr="00AB6A4F">
        <w:rPr>
          <w:rFonts w:ascii="Arial" w:hAnsi="Arial" w:cs="Arial"/>
          <w:i/>
          <w:shd w:val="clear" w:color="auto" w:fill="FFFFFF"/>
        </w:rPr>
        <w:t xml:space="preserve">inimizes </w:t>
      </w:r>
      <w:r w:rsidR="00DC609D" w:rsidRPr="00AB6A4F">
        <w:rPr>
          <w:rFonts w:ascii="Arial" w:hAnsi="Arial" w:cs="Arial"/>
          <w:i/>
          <w:shd w:val="clear" w:color="auto" w:fill="FFFFFF"/>
        </w:rPr>
        <w:t xml:space="preserve">MAD </w:t>
      </w:r>
      <w:r w:rsidR="00DC609D" w:rsidRPr="00AB6A4F">
        <w:rPr>
          <w:rFonts w:ascii="Arial" w:hAnsi="Arial" w:cs="Arial"/>
          <w:shd w:val="clear" w:color="auto" w:fill="FFFFFF"/>
        </w:rPr>
        <w:t>and</w:t>
      </w:r>
      <w:r w:rsidR="00DC609D" w:rsidRPr="00AB6A4F">
        <w:rPr>
          <w:rFonts w:ascii="Arial" w:hAnsi="Arial" w:cs="Arial"/>
          <w:i/>
          <w:shd w:val="clear" w:color="auto" w:fill="FFFFFF"/>
        </w:rPr>
        <w:t xml:space="preserve"> MSE.</w:t>
      </w:r>
    </w:p>
    <w:p w14:paraId="459AE914" w14:textId="43F139F6" w:rsidR="0068363E" w:rsidRDefault="0068363E" w:rsidP="00662048">
      <w:pPr>
        <w:autoSpaceDE w:val="0"/>
        <w:autoSpaceDN w:val="0"/>
        <w:adjustRightInd w:val="0"/>
        <w:spacing w:after="0" w:line="240" w:lineRule="auto"/>
        <w:jc w:val="both"/>
        <w:rPr>
          <w:rFonts w:ascii="Arial" w:hAnsi="Arial" w:cs="Arial"/>
          <w:i/>
          <w:shd w:val="clear" w:color="auto" w:fill="FFFFFF"/>
        </w:rPr>
      </w:pPr>
      <w:r>
        <w:rPr>
          <w:rFonts w:ascii="Arial" w:hAnsi="Arial" w:cs="Arial"/>
          <w:shd w:val="clear" w:color="auto" w:fill="FFFFFF"/>
        </w:rPr>
        <w:t xml:space="preserve">Illustartion of the </w:t>
      </w:r>
      <w:r w:rsidRPr="0068363E">
        <w:rPr>
          <w:rFonts w:ascii="Arial" w:hAnsi="Arial" w:cs="Arial"/>
          <w:shd w:val="clear" w:color="auto" w:fill="FFFFFF"/>
        </w:rPr>
        <w:t>specific dist</w:t>
      </w:r>
      <w:r>
        <w:rPr>
          <w:rFonts w:ascii="Arial" w:hAnsi="Arial" w:cs="Arial"/>
          <w:shd w:val="clear" w:color="auto" w:fill="FFFFFF"/>
        </w:rPr>
        <w:t>ribuition of weights in exponential moving average is given below with n</w:t>
      </w:r>
      <w:r w:rsidR="00AF4D31">
        <w:rPr>
          <w:rFonts w:ascii="Arial" w:hAnsi="Arial" w:cs="Arial"/>
          <w:shd w:val="clear" w:color="auto" w:fill="FFFFFF"/>
        </w:rPr>
        <w:t xml:space="preserve"> = 21</w:t>
      </w:r>
      <w:r w:rsidRPr="0068363E">
        <w:rPr>
          <w:rFonts w:ascii="Arial" w:hAnsi="Arial" w:cs="Arial"/>
          <w:shd w:val="clear" w:color="auto" w:fill="FFFFFF"/>
        </w:rPr>
        <w:t xml:space="preserve">. </w:t>
      </w:r>
      <w:r>
        <w:rPr>
          <w:rFonts w:ascii="Arial" w:hAnsi="Arial" w:cs="Arial"/>
          <w:shd w:val="clear" w:color="auto" w:fill="FFFFFF"/>
        </w:rPr>
        <w:t xml:space="preserve">As </w:t>
      </w:r>
      <w:r w:rsidR="0050311C">
        <w:rPr>
          <w:rFonts w:ascii="Arial" w:hAnsi="Arial" w:cs="Arial"/>
          <w:shd w:val="clear" w:color="auto" w:fill="FFFFFF"/>
        </w:rPr>
        <w:t>we can see</w:t>
      </w:r>
      <w:r w:rsidR="00AF4D31">
        <w:rPr>
          <w:rFonts w:ascii="Arial" w:hAnsi="Arial" w:cs="Arial"/>
          <w:shd w:val="clear" w:color="auto" w:fill="FFFFFF"/>
        </w:rPr>
        <w:t xml:space="preserve"> clearly</w:t>
      </w:r>
      <w:r w:rsidR="0050311C">
        <w:rPr>
          <w:rFonts w:ascii="Arial" w:hAnsi="Arial" w:cs="Arial"/>
          <w:shd w:val="clear" w:color="auto" w:fill="FFFFFF"/>
        </w:rPr>
        <w:t>, the observational weights declin</w:t>
      </w:r>
      <w:r w:rsidR="00AF4D31">
        <w:rPr>
          <w:rFonts w:ascii="Arial" w:hAnsi="Arial" w:cs="Arial"/>
          <w:shd w:val="clear" w:color="auto" w:fill="FFFFFF"/>
        </w:rPr>
        <w:t xml:space="preserve">e exponentially, </w:t>
      </w:r>
      <w:r w:rsidR="00271366">
        <w:rPr>
          <w:rFonts w:ascii="Arial" w:hAnsi="Arial" w:cs="Arial"/>
          <w:shd w:val="clear" w:color="auto" w:fill="FFFFFF"/>
        </w:rPr>
        <w:t>as as the older observations step by</w:t>
      </w:r>
      <w:r w:rsidR="0050311C">
        <w:rPr>
          <w:rFonts w:ascii="Arial" w:hAnsi="Arial" w:cs="Arial"/>
          <w:shd w:val="clear" w:color="auto" w:fill="FFFFFF"/>
        </w:rPr>
        <w:t xml:space="preserve">. </w:t>
      </w:r>
    </w:p>
    <w:p w14:paraId="41C86BD5" w14:textId="77777777" w:rsidR="0021563E" w:rsidRDefault="0021563E" w:rsidP="00662048">
      <w:pPr>
        <w:autoSpaceDE w:val="0"/>
        <w:autoSpaceDN w:val="0"/>
        <w:adjustRightInd w:val="0"/>
        <w:spacing w:after="0" w:line="240" w:lineRule="auto"/>
        <w:jc w:val="both"/>
        <w:rPr>
          <w:rFonts w:ascii="Arial" w:hAnsi="Arial" w:cs="Arial"/>
          <w:i/>
          <w:shd w:val="clear" w:color="auto" w:fill="FFFFFF"/>
        </w:rPr>
      </w:pPr>
    </w:p>
    <w:p w14:paraId="223F0E47" w14:textId="77777777" w:rsidR="00DC609D" w:rsidRPr="008766B6" w:rsidRDefault="00DC609D" w:rsidP="00662048">
      <w:pPr>
        <w:autoSpaceDE w:val="0"/>
        <w:autoSpaceDN w:val="0"/>
        <w:adjustRightInd w:val="0"/>
        <w:spacing w:after="0" w:line="240" w:lineRule="auto"/>
        <w:jc w:val="both"/>
        <w:rPr>
          <w:rFonts w:ascii="Arial" w:hAnsi="Arial" w:cs="Arial"/>
          <w:b/>
          <w:lang w:val="en-US"/>
        </w:rPr>
      </w:pPr>
    </w:p>
    <w:p w14:paraId="38053D77" w14:textId="79A0B907" w:rsidR="00AB6A4F" w:rsidRPr="00AB6A4F" w:rsidRDefault="0021563E" w:rsidP="00AB6A4F">
      <w:pPr>
        <w:spacing w:line="240" w:lineRule="auto"/>
        <w:rPr>
          <w:rFonts w:ascii="Arial" w:hAnsi="Arial" w:cs="Arial"/>
          <w:color w:val="111111"/>
          <w:shd w:val="clear" w:color="auto" w:fill="FFFFFF"/>
        </w:rPr>
      </w:pPr>
      <w:r>
        <w:rPr>
          <w:noProof/>
          <w:lang w:val="mk-MK" w:eastAsia="mk-MK"/>
        </w:rPr>
        <w:drawing>
          <wp:inline distT="0" distB="0" distL="0" distR="0" wp14:anchorId="25E74DBC" wp14:editId="21BE4D36">
            <wp:extent cx="5759450" cy="1952625"/>
            <wp:effectExtent l="0" t="0" r="0" b="0"/>
            <wp:docPr id="4" name="Picture 4" descr="https://upload.wikimedia.org/wikipedia/commons/thumb/b/ba/Exponential_moving_average_weights_N%3D15.png/800px-Exponential_moving_average_weights_N%3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a/Exponential_moving_average_weights_N%3D15.png/800px-Exponential_moving_average_weights_N%3D1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3473" cy="1953989"/>
                    </a:xfrm>
                    <a:prstGeom prst="rect">
                      <a:avLst/>
                    </a:prstGeom>
                    <a:noFill/>
                    <a:ln>
                      <a:noFill/>
                    </a:ln>
                  </pic:spPr>
                </pic:pic>
              </a:graphicData>
            </a:graphic>
          </wp:inline>
        </w:drawing>
      </w:r>
    </w:p>
    <w:p w14:paraId="3A493283" w14:textId="77777777" w:rsidR="000E342C" w:rsidRPr="0021563E" w:rsidRDefault="000E342C" w:rsidP="000E342C">
      <w:pPr>
        <w:autoSpaceDE w:val="0"/>
        <w:autoSpaceDN w:val="0"/>
        <w:adjustRightInd w:val="0"/>
        <w:spacing w:after="0" w:line="240" w:lineRule="auto"/>
        <w:jc w:val="center"/>
        <w:rPr>
          <w:rFonts w:ascii="Arial" w:hAnsi="Arial" w:cs="Arial"/>
          <w:bCs/>
        </w:rPr>
      </w:pPr>
      <w:r>
        <w:rPr>
          <w:rFonts w:ascii="Arial" w:hAnsi="Arial" w:cs="Arial"/>
          <w:b/>
          <w:sz w:val="20"/>
          <w:szCs w:val="20"/>
        </w:rPr>
        <w:t>Picture</w:t>
      </w:r>
      <w:r w:rsidRPr="00662048">
        <w:rPr>
          <w:rFonts w:ascii="Arial" w:hAnsi="Arial" w:cs="Arial"/>
          <w:b/>
          <w:sz w:val="20"/>
          <w:szCs w:val="20"/>
        </w:rPr>
        <w:t xml:space="preserve"> </w:t>
      </w:r>
      <w:r>
        <w:rPr>
          <w:rFonts w:ascii="Arial" w:hAnsi="Arial" w:cs="Arial"/>
          <w:b/>
          <w:sz w:val="20"/>
          <w:szCs w:val="20"/>
        </w:rPr>
        <w:t xml:space="preserve">2 </w:t>
      </w:r>
      <w:r w:rsidRPr="00662048">
        <w:rPr>
          <w:rFonts w:ascii="Arial" w:hAnsi="Arial" w:cs="Arial"/>
          <w:sz w:val="20"/>
          <w:szCs w:val="20"/>
        </w:rPr>
        <w:t xml:space="preserve">Illustration of </w:t>
      </w:r>
      <w:r>
        <w:rPr>
          <w:rFonts w:ascii="Arial" w:hAnsi="Arial" w:cs="Arial"/>
          <w:sz w:val="20"/>
          <w:szCs w:val="20"/>
        </w:rPr>
        <w:t>the specific distribuition of weights in exponential moving average (n = 21)</w:t>
      </w:r>
      <w:r w:rsidRPr="00AB6A4F">
        <w:rPr>
          <w:rFonts w:ascii="Arial" w:hAnsi="Arial" w:cs="Arial"/>
          <w:i/>
          <w:shd w:val="clear" w:color="auto" w:fill="FFFFFF"/>
        </w:rPr>
        <w:t xml:space="preserve"> </w:t>
      </w:r>
    </w:p>
    <w:p w14:paraId="3C13CE2E" w14:textId="343E635B" w:rsidR="00AB6A4F" w:rsidRPr="0068363E" w:rsidRDefault="0021563E" w:rsidP="0068363E">
      <w:pPr>
        <w:jc w:val="center"/>
        <w:rPr>
          <w:rFonts w:ascii="Arial" w:hAnsi="Arial" w:cs="Arial"/>
          <w:color w:val="111111"/>
          <w:sz w:val="20"/>
          <w:szCs w:val="20"/>
          <w:shd w:val="clear" w:color="auto" w:fill="FFFFFF"/>
        </w:rPr>
      </w:pPr>
      <w:r w:rsidRPr="0068363E">
        <w:rPr>
          <w:rFonts w:ascii="Arial" w:hAnsi="Arial" w:cs="Arial"/>
          <w:b/>
          <w:color w:val="111111"/>
          <w:sz w:val="20"/>
          <w:szCs w:val="20"/>
          <w:shd w:val="clear" w:color="auto" w:fill="FFFFFF"/>
        </w:rPr>
        <w:t>Source:</w:t>
      </w:r>
      <w:r w:rsidRPr="0068363E">
        <w:rPr>
          <w:rFonts w:ascii="Arial" w:hAnsi="Arial" w:cs="Arial"/>
          <w:color w:val="111111"/>
          <w:sz w:val="20"/>
          <w:szCs w:val="20"/>
          <w:shd w:val="clear" w:color="auto" w:fill="FFFFFF"/>
        </w:rPr>
        <w:t xml:space="preserve"> </w:t>
      </w:r>
      <w:r w:rsidR="0068363E" w:rsidRPr="0068363E">
        <w:rPr>
          <w:rFonts w:ascii="Arial" w:hAnsi="Arial" w:cs="Arial"/>
          <w:color w:val="111111"/>
          <w:sz w:val="20"/>
          <w:szCs w:val="20"/>
          <w:shd w:val="clear" w:color="auto" w:fill="FFFFFF"/>
        </w:rPr>
        <w:t>Wikipedia.com</w:t>
      </w:r>
    </w:p>
    <w:p w14:paraId="7962799B" w14:textId="20107B2B" w:rsidR="00A4776A" w:rsidRDefault="00B72167" w:rsidP="002C66A2">
      <w:pPr>
        <w:spacing w:after="0" w:line="240" w:lineRule="auto"/>
        <w:rPr>
          <w:rFonts w:ascii="Arial" w:hAnsi="Arial" w:cs="Arial"/>
          <w:lang w:val="en-US"/>
        </w:rPr>
      </w:pPr>
      <w:r w:rsidRPr="00CC35B1">
        <w:rPr>
          <w:rFonts w:ascii="Arial" w:hAnsi="Arial" w:cs="Arial"/>
          <w:b/>
          <w:lang w:val="en-US"/>
        </w:rPr>
        <w:t>Possibilities for use.</w:t>
      </w:r>
      <w:r w:rsidRPr="00B72167">
        <w:t xml:space="preserve"> </w:t>
      </w:r>
      <w:r w:rsidRPr="00B72167">
        <w:rPr>
          <w:rFonts w:ascii="Arial" w:hAnsi="Arial" w:cs="Arial"/>
          <w:lang w:val="en-US"/>
        </w:rPr>
        <w:t>Like all moving average indicat</w:t>
      </w:r>
      <w:r w:rsidR="00CC35B1">
        <w:rPr>
          <w:rFonts w:ascii="Arial" w:hAnsi="Arial" w:cs="Arial"/>
          <w:lang w:val="en-US"/>
        </w:rPr>
        <w:t>ors, EMAs are much better utilized</w:t>
      </w:r>
      <w:r w:rsidRPr="00B72167">
        <w:rPr>
          <w:rFonts w:ascii="Arial" w:hAnsi="Arial" w:cs="Arial"/>
          <w:lang w:val="en-US"/>
        </w:rPr>
        <w:t xml:space="preserve"> for trending markets. When the market is in a strong and sustained uptrend, the EMA indicator line will also show an uptrend </w:t>
      </w:r>
      <w:r>
        <w:rPr>
          <w:rFonts w:ascii="Arial" w:hAnsi="Arial" w:cs="Arial"/>
          <w:lang w:val="en-US"/>
        </w:rPr>
        <w:t>and vice-versa for a downtrend. The most quoted short-term averages are t</w:t>
      </w:r>
      <w:r w:rsidRPr="00B72167">
        <w:rPr>
          <w:rFonts w:ascii="Arial" w:hAnsi="Arial" w:cs="Arial"/>
          <w:lang w:val="en-US"/>
        </w:rPr>
        <w:t>he 12- and 26-day exponential moving averages</w:t>
      </w:r>
      <w:r>
        <w:rPr>
          <w:rFonts w:ascii="Arial" w:hAnsi="Arial" w:cs="Arial"/>
          <w:lang w:val="en-US"/>
        </w:rPr>
        <w:t xml:space="preserve">. </w:t>
      </w:r>
      <w:r w:rsidRPr="00B72167">
        <w:rPr>
          <w:rFonts w:ascii="Arial" w:hAnsi="Arial" w:cs="Arial"/>
          <w:lang w:val="en-US"/>
        </w:rPr>
        <w:t>The</w:t>
      </w:r>
      <w:r>
        <w:rPr>
          <w:rFonts w:ascii="Arial" w:hAnsi="Arial" w:cs="Arial"/>
          <w:lang w:val="en-US"/>
        </w:rPr>
        <w:t>y are quite useful</w:t>
      </w:r>
      <w:r w:rsidRPr="00B72167">
        <w:rPr>
          <w:rFonts w:ascii="Arial" w:hAnsi="Arial" w:cs="Arial"/>
          <w:lang w:val="en-US"/>
        </w:rPr>
        <w:t xml:space="preserve"> to create indicators like the moving average convergence divergence (MACD) and the percentage pr</w:t>
      </w:r>
      <w:r w:rsidR="00082EB2">
        <w:rPr>
          <w:rFonts w:ascii="Arial" w:hAnsi="Arial" w:cs="Arial"/>
          <w:lang w:val="en-US"/>
        </w:rPr>
        <w:t>ice oscillator (PPO). As</w:t>
      </w:r>
      <w:r w:rsidR="00CC35B1">
        <w:rPr>
          <w:rFonts w:ascii="Arial" w:hAnsi="Arial" w:cs="Arial"/>
          <w:lang w:val="en-US"/>
        </w:rPr>
        <w:t xml:space="preserve"> a </w:t>
      </w:r>
      <w:proofErr w:type="gramStart"/>
      <w:r w:rsidR="00CC35B1">
        <w:rPr>
          <w:rFonts w:ascii="Arial" w:hAnsi="Arial" w:cs="Arial"/>
          <w:lang w:val="en-US"/>
        </w:rPr>
        <w:t>long-term trending indicators</w:t>
      </w:r>
      <w:proofErr w:type="gramEnd"/>
      <w:r w:rsidRPr="00B72167">
        <w:rPr>
          <w:rFonts w:ascii="Arial" w:hAnsi="Arial" w:cs="Arial"/>
          <w:lang w:val="en-US"/>
        </w:rPr>
        <w:t xml:space="preserve">, the </w:t>
      </w:r>
      <w:r w:rsidR="00CC35B1">
        <w:rPr>
          <w:rFonts w:ascii="Arial" w:hAnsi="Arial" w:cs="Arial"/>
          <w:lang w:val="en-US"/>
        </w:rPr>
        <w:t xml:space="preserve">50- and 200-day EMAs are </w:t>
      </w:r>
      <w:r w:rsidR="00082EB2">
        <w:rPr>
          <w:rFonts w:ascii="Arial" w:hAnsi="Arial" w:cs="Arial"/>
          <w:lang w:val="en-US"/>
        </w:rPr>
        <w:t>mostly preferable</w:t>
      </w:r>
      <w:r w:rsidR="00CC35B1">
        <w:rPr>
          <w:rFonts w:ascii="Arial" w:hAnsi="Arial" w:cs="Arial"/>
          <w:lang w:val="en-US"/>
        </w:rPr>
        <w:t xml:space="preserve"> [27]</w:t>
      </w:r>
      <w:r w:rsidRPr="00B72167">
        <w:rPr>
          <w:rFonts w:ascii="Arial" w:hAnsi="Arial" w:cs="Arial"/>
          <w:lang w:val="en-US"/>
        </w:rPr>
        <w:t>.</w:t>
      </w:r>
    </w:p>
    <w:p w14:paraId="33C0A0A5" w14:textId="513D7298" w:rsidR="00082EB2" w:rsidRPr="00082EB2" w:rsidRDefault="005A3E7B" w:rsidP="002819E1">
      <w:pPr>
        <w:spacing w:line="240" w:lineRule="auto"/>
        <w:rPr>
          <w:rFonts w:ascii="Arial" w:hAnsi="Arial" w:cs="Arial"/>
          <w:lang w:val="en-US"/>
        </w:rPr>
      </w:pPr>
      <w:r w:rsidRPr="005A3E7B">
        <w:rPr>
          <w:noProof/>
          <w:lang w:val="mk-MK" w:eastAsia="mk-MK"/>
        </w:rPr>
        <w:drawing>
          <wp:inline distT="0" distB="0" distL="0" distR="0" wp14:anchorId="3D62232F" wp14:editId="49D3FA8B">
            <wp:extent cx="5760085" cy="226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266950"/>
                    </a:xfrm>
                    <a:prstGeom prst="rect">
                      <a:avLst/>
                    </a:prstGeom>
                  </pic:spPr>
                </pic:pic>
              </a:graphicData>
            </a:graphic>
          </wp:inline>
        </w:drawing>
      </w:r>
    </w:p>
    <w:p w14:paraId="7A19AA28" w14:textId="77777777" w:rsidR="000E342C" w:rsidRDefault="000E342C" w:rsidP="000E342C">
      <w:pPr>
        <w:autoSpaceDE w:val="0"/>
        <w:autoSpaceDN w:val="0"/>
        <w:adjustRightInd w:val="0"/>
        <w:spacing w:after="0" w:line="240" w:lineRule="auto"/>
        <w:jc w:val="center"/>
        <w:rPr>
          <w:rFonts w:ascii="Arial" w:hAnsi="Arial" w:cs="Arial"/>
          <w:sz w:val="20"/>
          <w:szCs w:val="20"/>
        </w:rPr>
      </w:pPr>
      <w:bookmarkStart w:id="14" w:name="_Hlk64745922"/>
      <w:r>
        <w:rPr>
          <w:rFonts w:ascii="Arial" w:hAnsi="Arial" w:cs="Arial"/>
          <w:b/>
          <w:sz w:val="20"/>
          <w:szCs w:val="20"/>
        </w:rPr>
        <w:t>Chart</w:t>
      </w:r>
      <w:r w:rsidRPr="00662048">
        <w:rPr>
          <w:rFonts w:ascii="Arial" w:hAnsi="Arial" w:cs="Arial"/>
          <w:b/>
          <w:sz w:val="20"/>
          <w:szCs w:val="20"/>
        </w:rPr>
        <w:t xml:space="preserve"> </w:t>
      </w:r>
      <w:r>
        <w:rPr>
          <w:rFonts w:ascii="Arial" w:hAnsi="Arial" w:cs="Arial"/>
          <w:b/>
          <w:sz w:val="20"/>
          <w:szCs w:val="20"/>
        </w:rPr>
        <w:t xml:space="preserve">3 </w:t>
      </w:r>
      <w:r>
        <w:rPr>
          <w:rFonts w:ascii="Arial" w:hAnsi="Arial" w:cs="Arial"/>
          <w:sz w:val="20"/>
          <w:szCs w:val="20"/>
        </w:rPr>
        <w:t>Presentation of moving average convergance divergance (MACD)</w:t>
      </w:r>
      <w:r w:rsidRPr="009A4CEC">
        <w:rPr>
          <w:rFonts w:ascii="Arial" w:hAnsi="Arial" w:cs="Arial"/>
          <w:sz w:val="20"/>
          <w:szCs w:val="20"/>
        </w:rPr>
        <w:t xml:space="preserve"> </w:t>
      </w:r>
    </w:p>
    <w:p w14:paraId="781722E2" w14:textId="7B5D9FBD" w:rsidR="005A3E7B" w:rsidRPr="005A3E7B" w:rsidRDefault="005A3E7B" w:rsidP="005A3E7B">
      <w:pPr>
        <w:spacing w:line="240" w:lineRule="auto"/>
        <w:jc w:val="center"/>
        <w:rPr>
          <w:rFonts w:ascii="Arial" w:hAnsi="Arial" w:cs="Arial"/>
          <w:bCs/>
          <w:sz w:val="20"/>
          <w:szCs w:val="20"/>
          <w:lang w:val="en-US"/>
        </w:rPr>
      </w:pPr>
      <w:r w:rsidRPr="005A3E7B">
        <w:rPr>
          <w:rFonts w:ascii="Arial" w:hAnsi="Arial" w:cs="Arial"/>
          <w:b/>
          <w:sz w:val="20"/>
          <w:szCs w:val="20"/>
          <w:lang w:val="en-US"/>
        </w:rPr>
        <w:t>Source:</w:t>
      </w:r>
      <w:r w:rsidRPr="005A3E7B">
        <w:rPr>
          <w:rFonts w:ascii="Arial" w:hAnsi="Arial" w:cs="Arial"/>
          <w:bCs/>
          <w:sz w:val="20"/>
          <w:szCs w:val="20"/>
          <w:lang w:val="en-US"/>
        </w:rPr>
        <w:t xml:space="preserve"> Jiang S., investopedia.com</w:t>
      </w:r>
    </w:p>
    <w:bookmarkEnd w:id="14"/>
    <w:p w14:paraId="7B08C91B" w14:textId="77777777" w:rsidR="002C66A2" w:rsidRDefault="002C66A2" w:rsidP="002819E1">
      <w:pPr>
        <w:spacing w:line="240" w:lineRule="auto"/>
        <w:jc w:val="both"/>
        <w:rPr>
          <w:rFonts w:ascii="Arial" w:hAnsi="Arial" w:cs="Arial"/>
          <w:bCs/>
          <w:lang w:val="en-US"/>
        </w:rPr>
      </w:pPr>
    </w:p>
    <w:p w14:paraId="1B181762" w14:textId="0B19E984" w:rsidR="002C66A2" w:rsidRPr="002C66A2" w:rsidRDefault="002C66A2" w:rsidP="002C66A2">
      <w:pPr>
        <w:spacing w:after="0" w:line="240" w:lineRule="auto"/>
        <w:jc w:val="both"/>
        <w:rPr>
          <w:rFonts w:ascii="Arial" w:hAnsi="Arial" w:cs="Arial"/>
          <w:lang w:val="en-US"/>
        </w:rPr>
      </w:pPr>
      <w:r>
        <w:rPr>
          <w:rFonts w:ascii="Arial" w:hAnsi="Arial" w:cs="Arial"/>
          <w:lang w:val="en-US"/>
        </w:rPr>
        <w:t xml:space="preserve">In technical analysis, </w:t>
      </w:r>
      <w:r w:rsidRPr="008025A4">
        <w:rPr>
          <w:rFonts w:ascii="Arial" w:hAnsi="Arial" w:cs="Arial"/>
          <w:b/>
          <w:i/>
          <w:lang w:val="en-US"/>
        </w:rPr>
        <w:t>moving average convergence divergence - MACD</w:t>
      </w:r>
      <w:r w:rsidRPr="00082EB2">
        <w:rPr>
          <w:rFonts w:ascii="Arial" w:hAnsi="Arial" w:cs="Arial"/>
          <w:lang w:val="en-US"/>
        </w:rPr>
        <w:t xml:space="preserve"> is a trend-following momentum indicator that shows the relationship between two moving averages of a security’s price. The MACD is calculated by subtracting the 26-period </w:t>
      </w:r>
      <w:r>
        <w:rPr>
          <w:rFonts w:ascii="Arial" w:hAnsi="Arial" w:cs="Arial"/>
          <w:lang w:val="en-US"/>
        </w:rPr>
        <w:t>exponential moving average</w:t>
      </w:r>
      <w:r w:rsidRPr="00082EB2">
        <w:rPr>
          <w:rFonts w:ascii="Arial" w:hAnsi="Arial" w:cs="Arial"/>
          <w:lang w:val="en-US"/>
        </w:rPr>
        <w:t xml:space="preserve"> from the 12-period EMA.</w:t>
      </w:r>
      <w:r>
        <w:rPr>
          <w:rFonts w:ascii="Arial" w:hAnsi="Arial" w:cs="Arial"/>
          <w:lang w:val="en-US"/>
        </w:rPr>
        <w:t xml:space="preserve"> </w:t>
      </w:r>
      <w:r w:rsidRPr="00082EB2">
        <w:rPr>
          <w:rFonts w:ascii="Arial" w:hAnsi="Arial" w:cs="Arial"/>
          <w:lang w:val="en-US"/>
        </w:rPr>
        <w:t xml:space="preserve">The result of that calculation is the MACD line. A nine-day EMA of the MACD called the </w:t>
      </w:r>
      <w:r>
        <w:rPr>
          <w:rFonts w:ascii="Arial" w:hAnsi="Arial" w:cs="Arial"/>
          <w:b/>
          <w:i/>
          <w:lang w:val="en-US"/>
        </w:rPr>
        <w:t>"signal line</w:t>
      </w:r>
      <w:r w:rsidRPr="00082EB2">
        <w:rPr>
          <w:rFonts w:ascii="Arial" w:hAnsi="Arial" w:cs="Arial"/>
          <w:b/>
          <w:i/>
          <w:lang w:val="en-US"/>
        </w:rPr>
        <w:t>"</w:t>
      </w:r>
      <w:r w:rsidRPr="00082EB2">
        <w:rPr>
          <w:rFonts w:ascii="Arial" w:hAnsi="Arial" w:cs="Arial"/>
          <w:lang w:val="en-US"/>
        </w:rPr>
        <w:t xml:space="preserve"> is then plotted on top of the MACD line, which can function as </w:t>
      </w:r>
      <w:r w:rsidRPr="00082EB2">
        <w:rPr>
          <w:rFonts w:ascii="Arial" w:hAnsi="Arial" w:cs="Arial"/>
          <w:i/>
          <w:lang w:val="en-US"/>
        </w:rPr>
        <w:t>a trigger for buy and sell signals</w:t>
      </w:r>
      <w:r w:rsidRPr="00082EB2">
        <w:rPr>
          <w:rFonts w:ascii="Arial" w:hAnsi="Arial" w:cs="Arial"/>
          <w:lang w:val="en-US"/>
        </w:rPr>
        <w:t>. Traders may buy the security when the MACD crosses above it</w:t>
      </w:r>
      <w:r>
        <w:rPr>
          <w:rFonts w:ascii="Arial" w:hAnsi="Arial" w:cs="Arial"/>
          <w:lang w:val="en-US"/>
        </w:rPr>
        <w:t xml:space="preserve">s signal line and sell </w:t>
      </w:r>
      <w:r w:rsidRPr="00082EB2">
        <w:rPr>
          <w:rFonts w:ascii="Arial" w:hAnsi="Arial" w:cs="Arial"/>
          <w:lang w:val="en-US"/>
        </w:rPr>
        <w:t>the security when the MACD crosses below the signal line</w:t>
      </w:r>
      <w:r>
        <w:rPr>
          <w:rFonts w:ascii="Arial" w:hAnsi="Arial" w:cs="Arial"/>
          <w:lang w:val="en-US"/>
        </w:rPr>
        <w:t xml:space="preserve"> [28]</w:t>
      </w:r>
      <w:r w:rsidRPr="00082EB2">
        <w:rPr>
          <w:rFonts w:ascii="Arial" w:hAnsi="Arial" w:cs="Arial"/>
          <w:lang w:val="en-US"/>
        </w:rPr>
        <w:t>.</w:t>
      </w:r>
    </w:p>
    <w:p w14:paraId="6870815D" w14:textId="170B9857" w:rsidR="005A3E7B" w:rsidRDefault="00CE53C6" w:rsidP="002819E1">
      <w:pPr>
        <w:spacing w:line="240" w:lineRule="auto"/>
        <w:jc w:val="both"/>
        <w:rPr>
          <w:rFonts w:ascii="Arial" w:hAnsi="Arial" w:cs="Arial"/>
          <w:bCs/>
          <w:lang w:val="en-US"/>
        </w:rPr>
      </w:pPr>
      <w:r w:rsidRPr="008025A4">
        <w:rPr>
          <w:rFonts w:ascii="Arial" w:hAnsi="Arial" w:cs="Arial"/>
          <w:bCs/>
          <w:lang w:val="en-US"/>
        </w:rPr>
        <w:t xml:space="preserve">Very similar to MACD is </w:t>
      </w:r>
      <w:r w:rsidRPr="008025A4">
        <w:rPr>
          <w:rFonts w:ascii="Arial" w:hAnsi="Arial" w:cs="Arial"/>
          <w:b/>
          <w:bCs/>
          <w:i/>
          <w:lang w:val="en-US"/>
        </w:rPr>
        <w:t>PPO -</w:t>
      </w:r>
      <w:r w:rsidR="008025A4" w:rsidRPr="008025A4">
        <w:rPr>
          <w:rFonts w:ascii="Arial" w:hAnsi="Arial" w:cs="Arial"/>
          <w:b/>
          <w:bCs/>
          <w:i/>
          <w:lang w:val="en-US"/>
        </w:rPr>
        <w:t xml:space="preserve"> </w:t>
      </w:r>
      <w:r w:rsidRPr="008025A4">
        <w:rPr>
          <w:rFonts w:ascii="Arial" w:hAnsi="Arial" w:cs="Arial"/>
          <w:b/>
          <w:bCs/>
          <w:i/>
          <w:lang w:val="en-US"/>
        </w:rPr>
        <w:t>the percentage price oscillator</w:t>
      </w:r>
      <w:r w:rsidRPr="008025A4">
        <w:rPr>
          <w:rFonts w:ascii="Arial" w:hAnsi="Arial" w:cs="Arial"/>
          <w:bCs/>
          <w:lang w:val="en-US"/>
        </w:rPr>
        <w:t xml:space="preserve">, a technical momentum indicator that measures the relationship between </w:t>
      </w:r>
      <w:r w:rsidR="008025A4" w:rsidRPr="008025A4">
        <w:rPr>
          <w:rFonts w:ascii="Arial" w:hAnsi="Arial" w:cs="Arial"/>
          <w:bCs/>
          <w:lang w:val="en-US"/>
        </w:rPr>
        <w:t xml:space="preserve">a 26-period and 12-period EMA </w:t>
      </w:r>
      <w:r w:rsidRPr="008025A4">
        <w:rPr>
          <w:rFonts w:ascii="Arial" w:hAnsi="Arial" w:cs="Arial"/>
          <w:bCs/>
          <w:lang w:val="en-US"/>
        </w:rPr>
        <w:t>in perce</w:t>
      </w:r>
      <w:r w:rsidR="008025A4" w:rsidRPr="008025A4">
        <w:rPr>
          <w:rFonts w:ascii="Arial" w:hAnsi="Arial" w:cs="Arial"/>
          <w:bCs/>
          <w:lang w:val="en-US"/>
        </w:rPr>
        <w:t>ntage terms</w:t>
      </w:r>
      <w:r w:rsidR="008025A4">
        <w:rPr>
          <w:rFonts w:ascii="Arial" w:hAnsi="Arial" w:cs="Arial"/>
          <w:bCs/>
          <w:lang w:val="en-US"/>
        </w:rPr>
        <w:t xml:space="preserve">. </w:t>
      </w:r>
      <w:r w:rsidR="008025A4" w:rsidRPr="008025A4">
        <w:rPr>
          <w:rFonts w:ascii="Arial" w:hAnsi="Arial" w:cs="Arial"/>
          <w:bCs/>
          <w:lang w:val="en-US"/>
        </w:rPr>
        <w:t>Some traders prefer the PPO because readings are comparable between assets with different prices, whereas MACD readings ar</w:t>
      </w:r>
      <w:r w:rsidR="008025A4">
        <w:rPr>
          <w:rFonts w:ascii="Arial" w:hAnsi="Arial" w:cs="Arial"/>
          <w:bCs/>
          <w:lang w:val="en-US"/>
        </w:rPr>
        <w:t xml:space="preserve">e not comparable because measurements are in absolute (dollar) terms. Typically, PPO </w:t>
      </w:r>
      <w:r w:rsidR="008025A4" w:rsidRPr="008025A4">
        <w:rPr>
          <w:rFonts w:ascii="Arial" w:hAnsi="Arial" w:cs="Arial"/>
          <w:bCs/>
          <w:lang w:val="en-US"/>
        </w:rPr>
        <w:t>contains two lines, the PPO line, and the signal line. The signal line is an EMA of PPO, so it moves slower than the PPO.</w:t>
      </w:r>
      <w:r w:rsidR="008025A4">
        <w:rPr>
          <w:rFonts w:ascii="Arial" w:hAnsi="Arial" w:cs="Arial"/>
          <w:bCs/>
          <w:lang w:val="en-US"/>
        </w:rPr>
        <w:t xml:space="preserve"> Usually, PPO above zero indicates an uptrend (</w:t>
      </w:r>
      <w:r w:rsidR="008025A4" w:rsidRPr="008025A4">
        <w:rPr>
          <w:rFonts w:ascii="Arial" w:hAnsi="Arial" w:cs="Arial"/>
          <w:bCs/>
          <w:lang w:val="en-US"/>
        </w:rPr>
        <w:t>the short-term EMA is above the longer-term EMA</w:t>
      </w:r>
      <w:r w:rsidR="008025A4">
        <w:rPr>
          <w:rFonts w:ascii="Arial" w:hAnsi="Arial" w:cs="Arial"/>
          <w:bCs/>
          <w:lang w:val="en-US"/>
        </w:rPr>
        <w:t>)</w:t>
      </w:r>
      <w:r w:rsidR="008025A4" w:rsidRPr="008025A4">
        <w:rPr>
          <w:rFonts w:ascii="Arial" w:hAnsi="Arial" w:cs="Arial"/>
          <w:bCs/>
          <w:lang w:val="en-US"/>
        </w:rPr>
        <w:t>.</w:t>
      </w:r>
      <w:r w:rsidR="008025A4">
        <w:rPr>
          <w:rFonts w:ascii="Arial" w:hAnsi="Arial" w:cs="Arial"/>
          <w:bCs/>
          <w:lang w:val="en-US"/>
        </w:rPr>
        <w:t xml:space="preserve"> Otherwise, </w:t>
      </w:r>
      <w:r w:rsidR="00BF1E83">
        <w:rPr>
          <w:rFonts w:ascii="Arial" w:hAnsi="Arial" w:cs="Arial"/>
          <w:bCs/>
          <w:lang w:val="en-US"/>
        </w:rPr>
        <w:t>PPO below zero</w:t>
      </w:r>
      <w:r w:rsidR="008025A4" w:rsidRPr="008025A4">
        <w:rPr>
          <w:rFonts w:ascii="Arial" w:hAnsi="Arial" w:cs="Arial"/>
          <w:bCs/>
          <w:lang w:val="en-US"/>
        </w:rPr>
        <w:t xml:space="preserve"> </w:t>
      </w:r>
      <w:r w:rsidR="00BF1E83">
        <w:rPr>
          <w:rFonts w:ascii="Arial" w:hAnsi="Arial" w:cs="Arial"/>
          <w:bCs/>
          <w:lang w:val="en-US"/>
        </w:rPr>
        <w:t xml:space="preserve">indicates a downtrend (as the short-term average is under </w:t>
      </w:r>
      <w:r w:rsidR="008025A4" w:rsidRPr="008025A4">
        <w:rPr>
          <w:rFonts w:ascii="Arial" w:hAnsi="Arial" w:cs="Arial"/>
          <w:bCs/>
          <w:lang w:val="en-US"/>
        </w:rPr>
        <w:t>the lon</w:t>
      </w:r>
      <w:r w:rsidR="00BF1E83">
        <w:rPr>
          <w:rFonts w:ascii="Arial" w:hAnsi="Arial" w:cs="Arial"/>
          <w:bCs/>
          <w:lang w:val="en-US"/>
        </w:rPr>
        <w:t>ger-term average). The moment PPO crosses</w:t>
      </w:r>
      <w:r w:rsidR="008025A4" w:rsidRPr="008025A4">
        <w:rPr>
          <w:rFonts w:ascii="Arial" w:hAnsi="Arial" w:cs="Arial"/>
          <w:bCs/>
          <w:lang w:val="en-US"/>
        </w:rPr>
        <w:t xml:space="preserve"> the signal line is </w:t>
      </w:r>
      <w:r w:rsidR="00BF1E83">
        <w:rPr>
          <w:rFonts w:ascii="Arial" w:hAnsi="Arial" w:cs="Arial"/>
          <w:bCs/>
          <w:lang w:val="en-US"/>
        </w:rPr>
        <w:t xml:space="preserve">viewed </w:t>
      </w:r>
      <w:r w:rsidR="008025A4" w:rsidRPr="008025A4">
        <w:rPr>
          <w:rFonts w:ascii="Arial" w:hAnsi="Arial" w:cs="Arial"/>
          <w:bCs/>
          <w:lang w:val="en-US"/>
        </w:rPr>
        <w:t xml:space="preserve">by some traders as a trade signal. </w:t>
      </w:r>
      <w:r w:rsidR="00BF1E83">
        <w:rPr>
          <w:rFonts w:ascii="Arial" w:hAnsi="Arial" w:cs="Arial"/>
          <w:bCs/>
          <w:lang w:val="en-US"/>
        </w:rPr>
        <w:t>When it crosses above the signal line</w:t>
      </w:r>
      <w:r w:rsidR="00CB4678">
        <w:rPr>
          <w:rFonts w:ascii="Arial" w:hAnsi="Arial" w:cs="Arial"/>
          <w:bCs/>
          <w:lang w:val="en-US"/>
        </w:rPr>
        <w:t xml:space="preserve">, </w:t>
      </w:r>
      <w:proofErr w:type="gramStart"/>
      <w:r w:rsidR="00CB4678">
        <w:rPr>
          <w:rFonts w:ascii="Arial" w:hAnsi="Arial" w:cs="Arial"/>
          <w:bCs/>
          <w:lang w:val="en-US"/>
        </w:rPr>
        <w:t>it’s</w:t>
      </w:r>
      <w:proofErr w:type="gramEnd"/>
      <w:r w:rsidR="00CB4678">
        <w:rPr>
          <w:rFonts w:ascii="Arial" w:hAnsi="Arial" w:cs="Arial"/>
          <w:bCs/>
          <w:lang w:val="en-US"/>
        </w:rPr>
        <w:t xml:space="preserve"> a trigger to buy, </w:t>
      </w:r>
      <w:r w:rsidR="008025A4" w:rsidRPr="008025A4">
        <w:rPr>
          <w:rFonts w:ascii="Arial" w:hAnsi="Arial" w:cs="Arial"/>
          <w:bCs/>
          <w:lang w:val="en-US"/>
        </w:rPr>
        <w:t>when it crosses below</w:t>
      </w:r>
      <w:r w:rsidR="00CB4678">
        <w:rPr>
          <w:rFonts w:ascii="Arial" w:hAnsi="Arial" w:cs="Arial"/>
          <w:bCs/>
          <w:lang w:val="en-US"/>
        </w:rPr>
        <w:t xml:space="preserve"> the signal line, it’s a trigger to </w:t>
      </w:r>
      <w:r w:rsidR="008025A4" w:rsidRPr="008025A4">
        <w:rPr>
          <w:rFonts w:ascii="Arial" w:hAnsi="Arial" w:cs="Arial"/>
          <w:bCs/>
          <w:lang w:val="en-US"/>
        </w:rPr>
        <w:t>sell.</w:t>
      </w:r>
    </w:p>
    <w:p w14:paraId="5B4F7B9A" w14:textId="42A32F1B" w:rsidR="00CE53C6" w:rsidRPr="00CE53C6" w:rsidRDefault="005A3E7B" w:rsidP="002819E1">
      <w:pPr>
        <w:spacing w:line="240" w:lineRule="auto"/>
        <w:rPr>
          <w:rFonts w:ascii="Arial" w:hAnsi="Arial" w:cs="Arial"/>
          <w:bCs/>
          <w:lang w:val="en-US"/>
        </w:rPr>
      </w:pPr>
      <w:r w:rsidRPr="005A3E7B">
        <w:rPr>
          <w:noProof/>
          <w:lang w:val="mk-MK" w:eastAsia="mk-MK"/>
        </w:rPr>
        <w:drawing>
          <wp:inline distT="0" distB="0" distL="0" distR="0" wp14:anchorId="0952F175" wp14:editId="0FE642B8">
            <wp:extent cx="5760085" cy="2400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400300"/>
                    </a:xfrm>
                    <a:prstGeom prst="rect">
                      <a:avLst/>
                    </a:prstGeom>
                  </pic:spPr>
                </pic:pic>
              </a:graphicData>
            </a:graphic>
          </wp:inline>
        </w:drawing>
      </w:r>
    </w:p>
    <w:p w14:paraId="409265E9" w14:textId="77777777" w:rsidR="000E342C" w:rsidRPr="008025A4" w:rsidRDefault="000E342C" w:rsidP="000E342C">
      <w:pPr>
        <w:spacing w:line="240" w:lineRule="auto"/>
        <w:jc w:val="center"/>
        <w:rPr>
          <w:rFonts w:ascii="Arial" w:hAnsi="Arial" w:cs="Arial"/>
          <w:bCs/>
          <w:lang w:val="en-US"/>
        </w:rPr>
      </w:pPr>
      <w:r>
        <w:rPr>
          <w:rFonts w:ascii="Arial" w:hAnsi="Arial" w:cs="Arial"/>
          <w:b/>
          <w:sz w:val="20"/>
          <w:szCs w:val="20"/>
        </w:rPr>
        <w:t>Chart</w:t>
      </w:r>
      <w:r w:rsidRPr="00662048">
        <w:rPr>
          <w:rFonts w:ascii="Arial" w:hAnsi="Arial" w:cs="Arial"/>
          <w:b/>
          <w:sz w:val="20"/>
          <w:szCs w:val="20"/>
        </w:rPr>
        <w:t xml:space="preserve"> </w:t>
      </w:r>
      <w:r>
        <w:rPr>
          <w:rFonts w:ascii="Arial" w:hAnsi="Arial" w:cs="Arial"/>
          <w:b/>
          <w:sz w:val="20"/>
          <w:szCs w:val="20"/>
        </w:rPr>
        <w:t xml:space="preserve">4 </w:t>
      </w:r>
      <w:r>
        <w:rPr>
          <w:rFonts w:ascii="Arial" w:hAnsi="Arial" w:cs="Arial"/>
          <w:sz w:val="20"/>
          <w:szCs w:val="20"/>
        </w:rPr>
        <w:t>Presentation of percentage price oscillator (PPO)</w:t>
      </w:r>
    </w:p>
    <w:p w14:paraId="1A03E169" w14:textId="372AC71A" w:rsidR="00117F5D" w:rsidRPr="00003722" w:rsidRDefault="00117F5D" w:rsidP="00003722">
      <w:pPr>
        <w:spacing w:line="240" w:lineRule="auto"/>
        <w:jc w:val="center"/>
        <w:rPr>
          <w:rFonts w:ascii="Arial" w:hAnsi="Arial" w:cs="Arial"/>
          <w:bCs/>
          <w:sz w:val="20"/>
          <w:szCs w:val="20"/>
          <w:lang w:val="en-US"/>
        </w:rPr>
      </w:pPr>
      <w:r w:rsidRPr="005A3E7B">
        <w:rPr>
          <w:rFonts w:ascii="Arial" w:hAnsi="Arial" w:cs="Arial"/>
          <w:b/>
          <w:sz w:val="20"/>
          <w:szCs w:val="20"/>
          <w:lang w:val="en-US"/>
        </w:rPr>
        <w:t>Source:</w:t>
      </w:r>
      <w:r w:rsidRPr="005A3E7B">
        <w:rPr>
          <w:rFonts w:ascii="Arial" w:hAnsi="Arial" w:cs="Arial"/>
          <w:bCs/>
          <w:sz w:val="20"/>
          <w:szCs w:val="20"/>
          <w:lang w:val="en-US"/>
        </w:rPr>
        <w:t xml:space="preserve"> </w:t>
      </w:r>
      <w:r>
        <w:rPr>
          <w:rFonts w:ascii="Arial" w:hAnsi="Arial" w:cs="Arial"/>
          <w:bCs/>
          <w:sz w:val="20"/>
          <w:szCs w:val="20"/>
          <w:lang w:val="en-US"/>
        </w:rPr>
        <w:t>Trading view</w:t>
      </w:r>
    </w:p>
    <w:p w14:paraId="43EEC400" w14:textId="1B17C250" w:rsidR="006D1732" w:rsidRDefault="006D1732" w:rsidP="0056027D">
      <w:pPr>
        <w:spacing w:after="0" w:line="240" w:lineRule="auto"/>
        <w:jc w:val="both"/>
        <w:rPr>
          <w:rFonts w:ascii="Arial" w:hAnsi="Arial" w:cs="Arial"/>
          <w:bCs/>
          <w:lang w:val="en-US"/>
        </w:rPr>
      </w:pPr>
      <w:r w:rsidRPr="000E0816">
        <w:rPr>
          <w:rFonts w:ascii="Arial" w:hAnsi="Arial" w:cs="Arial"/>
          <w:bCs/>
          <w:lang w:val="en-US"/>
        </w:rPr>
        <w:t>In general terms, both the simple moving average and the exponential moving average</w:t>
      </w:r>
      <w:r w:rsidR="0056027D">
        <w:rPr>
          <w:rFonts w:ascii="Arial" w:hAnsi="Arial" w:cs="Arial"/>
          <w:bCs/>
          <w:lang w:val="en-US"/>
        </w:rPr>
        <w:t xml:space="preserve"> are fundamentally resembling. </w:t>
      </w:r>
      <w:r w:rsidRPr="000E0816">
        <w:rPr>
          <w:rFonts w:ascii="Arial" w:hAnsi="Arial" w:cs="Arial"/>
          <w:bCs/>
          <w:lang w:val="en-US"/>
        </w:rPr>
        <w:t>The difference between an EMA and an SMA is the sensitivity to changes in the data used in its calculation.</w:t>
      </w:r>
      <w:r w:rsidRPr="000E0816">
        <w:t xml:space="preserve"> </w:t>
      </w:r>
      <w:r w:rsidRPr="000E0816">
        <w:rPr>
          <w:rFonts w:ascii="Arial" w:hAnsi="Arial" w:cs="Arial"/>
          <w:bCs/>
          <w:lang w:val="en-US"/>
        </w:rPr>
        <w:t>Since EMAs place a higher weighting on recent data than on older data, they are more responsive to the latest price changes than SMAs.</w:t>
      </w:r>
      <w:r w:rsidR="000E0816" w:rsidRPr="000E0816">
        <w:t xml:space="preserve"> </w:t>
      </w:r>
      <w:r w:rsidR="000E0816" w:rsidRPr="000E0816">
        <w:rPr>
          <w:rFonts w:ascii="Arial" w:hAnsi="Arial" w:cs="Arial"/>
          <w:bCs/>
          <w:lang w:val="en-US"/>
        </w:rPr>
        <w:t xml:space="preserve">Because EMA places more weight on the latest data, </w:t>
      </w:r>
      <w:proofErr w:type="gramStart"/>
      <w:r w:rsidR="000E0816" w:rsidRPr="000E0816">
        <w:rPr>
          <w:rFonts w:ascii="Arial" w:hAnsi="Arial" w:cs="Arial"/>
          <w:bCs/>
          <w:lang w:val="en-US"/>
        </w:rPr>
        <w:t>it</w:t>
      </w:r>
      <w:proofErr w:type="gramEnd"/>
      <w:r w:rsidR="000E0816" w:rsidRPr="000E0816">
        <w:rPr>
          <w:rFonts w:ascii="Arial" w:hAnsi="Arial" w:cs="Arial"/>
          <w:bCs/>
          <w:lang w:val="en-US"/>
        </w:rPr>
        <w:t xml:space="preserve"> “grips” the price action a bit more tightly and detects the trend</w:t>
      </w:r>
      <w:r w:rsidR="000E0816">
        <w:rPr>
          <w:rFonts w:ascii="Arial" w:hAnsi="Arial" w:cs="Arial"/>
          <w:bCs/>
          <w:lang w:val="en-US"/>
        </w:rPr>
        <w:t xml:space="preserve"> more quickly. This future </w:t>
      </w:r>
      <w:r w:rsidR="000E0816" w:rsidRPr="000E0816">
        <w:rPr>
          <w:rFonts w:ascii="Arial" w:hAnsi="Arial" w:cs="Arial"/>
          <w:bCs/>
          <w:lang w:val="en-US"/>
        </w:rPr>
        <w:t>does serve to alleviate the negativ</w:t>
      </w:r>
      <w:r w:rsidR="000E0816">
        <w:rPr>
          <w:rFonts w:ascii="Arial" w:hAnsi="Arial" w:cs="Arial"/>
          <w:bCs/>
          <w:lang w:val="en-US"/>
        </w:rPr>
        <w:t xml:space="preserve">e impact of lags to some extent and at the same time is very prudent in derivation of an underlying trading </w:t>
      </w:r>
      <w:r w:rsidR="000E0816" w:rsidRPr="000E0816">
        <w:rPr>
          <w:rFonts w:ascii="Arial" w:hAnsi="Arial" w:cs="Arial"/>
          <w:bCs/>
          <w:lang w:val="en-US"/>
        </w:rPr>
        <w:t xml:space="preserve">signal. </w:t>
      </w:r>
    </w:p>
    <w:p w14:paraId="41706E8E" w14:textId="2F0035D1" w:rsidR="002E12C9" w:rsidRPr="00117F5D" w:rsidRDefault="00A1265B" w:rsidP="0056027D">
      <w:pPr>
        <w:spacing w:after="0" w:line="240" w:lineRule="auto"/>
        <w:jc w:val="both"/>
        <w:rPr>
          <w:rFonts w:ascii="Arial" w:hAnsi="Arial" w:cs="Arial"/>
          <w:bCs/>
          <w:lang w:val="en-US"/>
        </w:rPr>
      </w:pPr>
      <w:r w:rsidRPr="00A1265B">
        <w:rPr>
          <w:rFonts w:ascii="Arial" w:hAnsi="Arial" w:cs="Arial"/>
          <w:b/>
          <w:bCs/>
          <w:lang w:val="en-US"/>
        </w:rPr>
        <w:t>Constraints of exponential moving average.</w:t>
      </w:r>
      <w:r>
        <w:rPr>
          <w:rFonts w:ascii="Arial" w:hAnsi="Arial" w:cs="Arial"/>
          <w:bCs/>
          <w:lang w:val="en-US"/>
        </w:rPr>
        <w:t xml:space="preserve"> </w:t>
      </w:r>
      <w:r w:rsidRPr="00A1265B">
        <w:rPr>
          <w:rFonts w:ascii="Arial" w:hAnsi="Arial" w:cs="Arial"/>
          <w:bCs/>
          <w:lang w:val="en-US"/>
        </w:rPr>
        <w:t xml:space="preserve">Traders </w:t>
      </w:r>
      <w:r>
        <w:rPr>
          <w:rFonts w:ascii="Arial" w:hAnsi="Arial" w:cs="Arial"/>
          <w:bCs/>
          <w:lang w:val="en-US"/>
        </w:rPr>
        <w:t xml:space="preserve">and forecasters </w:t>
      </w:r>
      <w:r w:rsidRPr="00A1265B">
        <w:rPr>
          <w:rFonts w:ascii="Arial" w:hAnsi="Arial" w:cs="Arial"/>
          <w:bCs/>
          <w:lang w:val="en-US"/>
        </w:rPr>
        <w:t>who</w:t>
      </w:r>
      <w:r>
        <w:rPr>
          <w:rFonts w:ascii="Arial" w:hAnsi="Arial" w:cs="Arial"/>
          <w:bCs/>
          <w:lang w:val="en-US"/>
        </w:rPr>
        <w:t xml:space="preserve"> employ exponential </w:t>
      </w:r>
      <w:r w:rsidRPr="00A1265B">
        <w:rPr>
          <w:rFonts w:ascii="Arial" w:hAnsi="Arial" w:cs="Arial"/>
          <w:bCs/>
          <w:lang w:val="en-US"/>
        </w:rPr>
        <w:t xml:space="preserve">moving averages </w:t>
      </w:r>
      <w:r>
        <w:rPr>
          <w:rFonts w:ascii="Arial" w:hAnsi="Arial" w:cs="Arial"/>
          <w:bCs/>
          <w:lang w:val="en-US"/>
        </w:rPr>
        <w:t xml:space="preserve">find it </w:t>
      </w:r>
      <w:r w:rsidRPr="00A1265B">
        <w:rPr>
          <w:rFonts w:ascii="Arial" w:hAnsi="Arial" w:cs="Arial"/>
          <w:bCs/>
          <w:lang w:val="en-US"/>
        </w:rPr>
        <w:t xml:space="preserve">very useful </w:t>
      </w:r>
      <w:r w:rsidR="00E07B2D">
        <w:rPr>
          <w:rFonts w:ascii="Arial" w:hAnsi="Arial" w:cs="Arial"/>
          <w:bCs/>
          <w:lang w:val="en-US"/>
        </w:rPr>
        <w:t xml:space="preserve">when applied correctly. Nevertheless, these signals can be </w:t>
      </w:r>
      <w:r w:rsidRPr="00A1265B">
        <w:rPr>
          <w:rFonts w:ascii="Arial" w:hAnsi="Arial" w:cs="Arial"/>
          <w:bCs/>
          <w:lang w:val="en-US"/>
        </w:rPr>
        <w:t>misinterpreted</w:t>
      </w:r>
      <w:r w:rsidR="00E07B2D">
        <w:rPr>
          <w:rFonts w:ascii="Arial" w:hAnsi="Arial" w:cs="Arial"/>
          <w:bCs/>
          <w:lang w:val="en-US"/>
        </w:rPr>
        <w:t xml:space="preserve"> if </w:t>
      </w:r>
      <w:proofErr w:type="gramStart"/>
      <w:r w:rsidR="00E07B2D">
        <w:rPr>
          <w:rFonts w:ascii="Arial" w:hAnsi="Arial" w:cs="Arial"/>
          <w:bCs/>
          <w:lang w:val="en-US"/>
        </w:rPr>
        <w:t>it’s</w:t>
      </w:r>
      <w:proofErr w:type="gramEnd"/>
      <w:r w:rsidR="00E07B2D">
        <w:rPr>
          <w:rFonts w:ascii="Arial" w:hAnsi="Arial" w:cs="Arial"/>
          <w:bCs/>
          <w:lang w:val="en-US"/>
        </w:rPr>
        <w:t xml:space="preserve"> not </w:t>
      </w:r>
      <w:r w:rsidR="007F3ACF">
        <w:rPr>
          <w:rFonts w:ascii="Arial" w:hAnsi="Arial" w:cs="Arial"/>
          <w:bCs/>
          <w:lang w:val="en-US"/>
        </w:rPr>
        <w:t xml:space="preserve">fully </w:t>
      </w:r>
      <w:r w:rsidR="00E07B2D">
        <w:rPr>
          <w:rFonts w:ascii="Arial" w:hAnsi="Arial" w:cs="Arial"/>
          <w:bCs/>
          <w:lang w:val="en-US"/>
        </w:rPr>
        <w:t>understood. The true nature of all</w:t>
      </w:r>
      <w:r w:rsidRPr="00A1265B">
        <w:rPr>
          <w:rFonts w:ascii="Arial" w:hAnsi="Arial" w:cs="Arial"/>
          <w:bCs/>
          <w:lang w:val="en-US"/>
        </w:rPr>
        <w:t xml:space="preserve"> moving averages</w:t>
      </w:r>
      <w:r w:rsidR="00E07B2D">
        <w:rPr>
          <w:rFonts w:ascii="Arial" w:hAnsi="Arial" w:cs="Arial"/>
          <w:bCs/>
          <w:lang w:val="en-US"/>
        </w:rPr>
        <w:t xml:space="preserve">, including exponential moving average, is that they are </w:t>
      </w:r>
      <w:r w:rsidRPr="00A1265B">
        <w:rPr>
          <w:rFonts w:ascii="Arial" w:hAnsi="Arial" w:cs="Arial"/>
          <w:bCs/>
          <w:lang w:val="en-US"/>
        </w:rPr>
        <w:t>lagging indicators.</w:t>
      </w:r>
      <w:r w:rsidR="00986F50" w:rsidRPr="00986F50">
        <w:t xml:space="preserve"> </w:t>
      </w:r>
      <w:r w:rsidR="00986F50">
        <w:rPr>
          <w:rFonts w:ascii="Arial" w:hAnsi="Arial" w:cs="Arial"/>
          <w:bCs/>
          <w:lang w:val="en-US"/>
        </w:rPr>
        <w:t>A</w:t>
      </w:r>
      <w:r w:rsidR="00986F50" w:rsidRPr="00986F50">
        <w:rPr>
          <w:rFonts w:ascii="Arial" w:hAnsi="Arial" w:cs="Arial"/>
          <w:bCs/>
          <w:lang w:val="en-US"/>
        </w:rPr>
        <w:t xml:space="preserve"> lagging indicator is a technical indicator that lags the current price of an asset, which occurs after a certain price move has already happened</w:t>
      </w:r>
      <w:r w:rsidR="00986F50">
        <w:rPr>
          <w:rFonts w:ascii="Arial" w:hAnsi="Arial" w:cs="Arial"/>
          <w:bCs/>
          <w:lang w:val="en-US"/>
        </w:rPr>
        <w:t xml:space="preserve">. </w:t>
      </w:r>
      <w:proofErr w:type="gramStart"/>
      <w:r w:rsidR="00986F50">
        <w:rPr>
          <w:rFonts w:ascii="Arial" w:hAnsi="Arial" w:cs="Arial"/>
          <w:bCs/>
          <w:lang w:val="en-US"/>
        </w:rPr>
        <w:t>As a consequence</w:t>
      </w:r>
      <w:proofErr w:type="gramEnd"/>
      <w:r w:rsidR="00986F50">
        <w:rPr>
          <w:rFonts w:ascii="Arial" w:hAnsi="Arial" w:cs="Arial"/>
          <w:bCs/>
          <w:lang w:val="en-US"/>
        </w:rPr>
        <w:t xml:space="preserve">, the trader may enter a position too late, as the significant change may have already happened [30]. </w:t>
      </w:r>
      <w:r w:rsidR="002E12C9" w:rsidRPr="007F7F44">
        <w:rPr>
          <w:rFonts w:ascii="Arial" w:hAnsi="Arial" w:cs="Arial"/>
          <w:bCs/>
          <w:lang w:val="en-US"/>
        </w:rPr>
        <w:t xml:space="preserve">The longer the moving average, the </w:t>
      </w:r>
      <w:r w:rsidR="002E12C9" w:rsidRPr="007F7F44">
        <w:rPr>
          <w:rFonts w:ascii="Arial" w:hAnsi="Arial" w:cs="Arial"/>
          <w:bCs/>
          <w:lang w:val="en-US"/>
        </w:rPr>
        <w:lastRenderedPageBreak/>
        <w:t>more the l</w:t>
      </w:r>
      <w:r w:rsidR="00986F50">
        <w:rPr>
          <w:rFonts w:ascii="Arial" w:hAnsi="Arial" w:cs="Arial"/>
          <w:bCs/>
          <w:lang w:val="en-US"/>
        </w:rPr>
        <w:t xml:space="preserve">ag. </w:t>
      </w:r>
      <w:r w:rsidR="002E12C9" w:rsidRPr="007F7F44">
        <w:rPr>
          <w:rFonts w:ascii="Arial" w:hAnsi="Arial" w:cs="Arial"/>
          <w:bCs/>
          <w:lang w:val="en-US"/>
        </w:rPr>
        <w:t>Short moving averages are like speedboats - nimble and quick to change. I</w:t>
      </w:r>
      <w:r w:rsidR="00986F50">
        <w:rPr>
          <w:rFonts w:ascii="Arial" w:hAnsi="Arial" w:cs="Arial"/>
          <w:bCs/>
          <w:lang w:val="en-US"/>
        </w:rPr>
        <w:t xml:space="preserve">n contrast, a long </w:t>
      </w:r>
      <w:r w:rsidR="002E12C9" w:rsidRPr="007F7F44">
        <w:rPr>
          <w:rFonts w:ascii="Arial" w:hAnsi="Arial" w:cs="Arial"/>
          <w:bCs/>
          <w:lang w:val="en-US"/>
        </w:rPr>
        <w:t xml:space="preserve">moving average contains lots of past data that slows it </w:t>
      </w:r>
      <w:r w:rsidR="00986F50">
        <w:rPr>
          <w:rFonts w:ascii="Arial" w:hAnsi="Arial" w:cs="Arial"/>
          <w:bCs/>
          <w:lang w:val="en-US"/>
        </w:rPr>
        <w:t>down. They appear</w:t>
      </w:r>
      <w:r w:rsidR="002E12C9" w:rsidRPr="007F7F44">
        <w:rPr>
          <w:rFonts w:ascii="Arial" w:hAnsi="Arial" w:cs="Arial"/>
          <w:bCs/>
          <w:lang w:val="en-US"/>
        </w:rPr>
        <w:t xml:space="preserve"> like ocean tankers - lethar</w:t>
      </w:r>
      <w:r w:rsidR="00986F50">
        <w:rPr>
          <w:rFonts w:ascii="Arial" w:hAnsi="Arial" w:cs="Arial"/>
          <w:bCs/>
          <w:lang w:val="en-US"/>
        </w:rPr>
        <w:t>g</w:t>
      </w:r>
      <w:r w:rsidR="00CA0B30">
        <w:rPr>
          <w:rFonts w:ascii="Arial" w:hAnsi="Arial" w:cs="Arial"/>
          <w:bCs/>
          <w:lang w:val="en-US"/>
        </w:rPr>
        <w:t xml:space="preserve">ic and slow to change, requiring a bigger and longer price oscillation </w:t>
      </w:r>
      <w:r w:rsidR="002E12C9" w:rsidRPr="007F7F44">
        <w:rPr>
          <w:rFonts w:ascii="Arial" w:hAnsi="Arial" w:cs="Arial"/>
          <w:bCs/>
          <w:lang w:val="en-US"/>
        </w:rPr>
        <w:t xml:space="preserve">to </w:t>
      </w:r>
      <w:r w:rsidR="002E12C9" w:rsidRPr="00117F5D">
        <w:rPr>
          <w:rFonts w:ascii="Arial" w:hAnsi="Arial" w:cs="Arial"/>
          <w:bCs/>
          <w:lang w:val="en-US"/>
        </w:rPr>
        <w:t xml:space="preserve">change </w:t>
      </w:r>
      <w:r w:rsidR="00CA0B30" w:rsidRPr="00117F5D">
        <w:rPr>
          <w:rFonts w:ascii="Arial" w:hAnsi="Arial" w:cs="Arial"/>
          <w:bCs/>
          <w:lang w:val="en-US"/>
        </w:rPr>
        <w:t xml:space="preserve">its </w:t>
      </w:r>
      <w:r w:rsidR="002E12C9" w:rsidRPr="00117F5D">
        <w:rPr>
          <w:rFonts w:ascii="Arial" w:hAnsi="Arial" w:cs="Arial"/>
          <w:bCs/>
          <w:lang w:val="en-US"/>
        </w:rPr>
        <w:t>course.</w:t>
      </w:r>
    </w:p>
    <w:p w14:paraId="4C7F2AA7" w14:textId="04DE1A89" w:rsidR="002819E1" w:rsidRDefault="00117F5D" w:rsidP="000E26A4">
      <w:pPr>
        <w:shd w:val="clear" w:color="auto" w:fill="FFFFFF"/>
        <w:spacing w:after="0" w:line="240" w:lineRule="auto"/>
        <w:jc w:val="both"/>
        <w:textAlignment w:val="baseline"/>
        <w:rPr>
          <w:rFonts w:ascii="Arial" w:eastAsia="Times New Roman" w:hAnsi="Arial" w:cs="Arial"/>
          <w:bCs/>
          <w:lang w:val="en-GB" w:eastAsia="en-GB"/>
        </w:rPr>
      </w:pPr>
      <w:r w:rsidRPr="00117F5D">
        <w:rPr>
          <w:rFonts w:ascii="Arial" w:eastAsia="Times New Roman" w:hAnsi="Arial" w:cs="Arial"/>
          <w:bCs/>
          <w:bdr w:val="none" w:sz="0" w:space="0" w:color="auto" w:frame="1"/>
          <w:lang w:val="en-GB" w:eastAsia="en-GB"/>
        </w:rPr>
        <w:t>Excel provides the </w:t>
      </w:r>
      <w:r w:rsidRPr="001B4A30">
        <w:rPr>
          <w:rFonts w:ascii="Arial" w:eastAsia="Times New Roman" w:hAnsi="Arial" w:cs="Arial"/>
          <w:b/>
          <w:i/>
          <w:iCs/>
          <w:bdr w:val="none" w:sz="0" w:space="0" w:color="auto" w:frame="1"/>
          <w:lang w:val="en-GB" w:eastAsia="en-GB"/>
        </w:rPr>
        <w:t>ex</w:t>
      </w:r>
      <w:r w:rsidRPr="00117F5D">
        <w:rPr>
          <w:rFonts w:ascii="Arial" w:eastAsia="Times New Roman" w:hAnsi="Arial" w:cs="Arial"/>
          <w:b/>
          <w:i/>
          <w:iCs/>
          <w:bdr w:val="none" w:sz="0" w:space="0" w:color="auto" w:frame="1"/>
          <w:lang w:val="en-GB" w:eastAsia="en-GB"/>
        </w:rPr>
        <w:t xml:space="preserve">ponential </w:t>
      </w:r>
      <w:r w:rsidRPr="001B4A30">
        <w:rPr>
          <w:rFonts w:ascii="Arial" w:eastAsia="Times New Roman" w:hAnsi="Arial" w:cs="Arial"/>
          <w:b/>
          <w:i/>
          <w:iCs/>
          <w:bdr w:val="none" w:sz="0" w:space="0" w:color="auto" w:frame="1"/>
          <w:lang w:val="en-GB" w:eastAsia="en-GB"/>
        </w:rPr>
        <w:t>s</w:t>
      </w:r>
      <w:r w:rsidRPr="00117F5D">
        <w:rPr>
          <w:rFonts w:ascii="Arial" w:eastAsia="Times New Roman" w:hAnsi="Arial" w:cs="Arial"/>
          <w:b/>
          <w:i/>
          <w:iCs/>
          <w:bdr w:val="none" w:sz="0" w:space="0" w:color="auto" w:frame="1"/>
          <w:lang w:val="en-GB" w:eastAsia="en-GB"/>
        </w:rPr>
        <w:t>moothing</w:t>
      </w:r>
      <w:r w:rsidRPr="00117F5D">
        <w:rPr>
          <w:rFonts w:ascii="Arial" w:eastAsia="Times New Roman" w:hAnsi="Arial" w:cs="Arial"/>
          <w:bCs/>
          <w:i/>
          <w:iCs/>
          <w:bdr w:val="none" w:sz="0" w:space="0" w:color="auto" w:frame="1"/>
          <w:lang w:val="en-GB" w:eastAsia="en-GB"/>
        </w:rPr>
        <w:t> data analysis tool</w:t>
      </w:r>
      <w:r w:rsidRPr="00117F5D">
        <w:rPr>
          <w:rFonts w:ascii="Arial" w:eastAsia="Times New Roman" w:hAnsi="Arial" w:cs="Arial"/>
          <w:bCs/>
          <w:bdr w:val="none" w:sz="0" w:space="0" w:color="auto" w:frame="1"/>
          <w:lang w:val="en-GB" w:eastAsia="en-GB"/>
        </w:rPr>
        <w:t xml:space="preserve"> to simplify the calculations </w:t>
      </w:r>
      <w:r w:rsidRPr="001B4A30">
        <w:rPr>
          <w:rFonts w:ascii="Arial" w:eastAsia="Times New Roman" w:hAnsi="Arial" w:cs="Arial"/>
          <w:bCs/>
          <w:bdr w:val="none" w:sz="0" w:space="0" w:color="auto" w:frame="1"/>
          <w:lang w:val="en-GB" w:eastAsia="en-GB"/>
        </w:rPr>
        <w:t>associated with exponential moving average</w:t>
      </w:r>
      <w:r w:rsidRPr="00117F5D">
        <w:rPr>
          <w:rFonts w:ascii="Arial" w:eastAsia="Times New Roman" w:hAnsi="Arial" w:cs="Arial"/>
          <w:bCs/>
          <w:bdr w:val="none" w:sz="0" w:space="0" w:color="auto" w:frame="1"/>
          <w:lang w:val="en-GB" w:eastAsia="en-GB"/>
        </w:rPr>
        <w:t>.</w:t>
      </w:r>
      <w:r w:rsidRPr="001B4A30">
        <w:rPr>
          <w:rFonts w:ascii="Arial" w:eastAsia="Times New Roman" w:hAnsi="Arial" w:cs="Arial"/>
          <w:bCs/>
          <w:bdr w:val="none" w:sz="0" w:space="0" w:color="auto" w:frame="1"/>
          <w:lang w:val="en-GB" w:eastAsia="en-GB"/>
        </w:rPr>
        <w:t xml:space="preserve"> </w:t>
      </w:r>
      <w:proofErr w:type="gramStart"/>
      <w:r w:rsidRPr="001B4A30">
        <w:rPr>
          <w:rFonts w:ascii="Arial" w:eastAsia="Times New Roman" w:hAnsi="Arial" w:cs="Arial"/>
          <w:bCs/>
          <w:bdr w:val="none" w:sz="0" w:space="0" w:color="auto" w:frame="1"/>
          <w:lang w:val="en-GB" w:eastAsia="en-GB"/>
        </w:rPr>
        <w:t>In order t</w:t>
      </w:r>
      <w:r w:rsidRPr="00117F5D">
        <w:rPr>
          <w:rFonts w:ascii="Arial" w:eastAsia="Times New Roman" w:hAnsi="Arial" w:cs="Arial"/>
          <w:bCs/>
          <w:bdr w:val="none" w:sz="0" w:space="0" w:color="auto" w:frame="1"/>
          <w:lang w:val="en-GB" w:eastAsia="en-GB"/>
        </w:rPr>
        <w:t>o</w:t>
      </w:r>
      <w:proofErr w:type="gramEnd"/>
      <w:r w:rsidRPr="00117F5D">
        <w:rPr>
          <w:rFonts w:ascii="Arial" w:eastAsia="Times New Roman" w:hAnsi="Arial" w:cs="Arial"/>
          <w:bCs/>
          <w:bdr w:val="none" w:sz="0" w:space="0" w:color="auto" w:frame="1"/>
          <w:lang w:val="en-GB" w:eastAsia="en-GB"/>
        </w:rPr>
        <w:t xml:space="preserve"> use this tool for select </w:t>
      </w:r>
      <w:r w:rsidRPr="00117F5D">
        <w:rPr>
          <w:rFonts w:ascii="Arial" w:eastAsia="Times New Roman" w:hAnsi="Arial" w:cs="Arial"/>
          <w:bCs/>
          <w:i/>
          <w:iCs/>
          <w:bdr w:val="none" w:sz="0" w:space="0" w:color="auto" w:frame="1"/>
          <w:lang w:val="en-GB" w:eastAsia="en-GB"/>
        </w:rPr>
        <w:t>Data &gt; Data Analysis</w:t>
      </w:r>
      <w:r w:rsidRPr="00117F5D">
        <w:rPr>
          <w:rFonts w:ascii="Arial" w:eastAsia="Times New Roman" w:hAnsi="Arial" w:cs="Arial"/>
          <w:bCs/>
          <w:bdr w:val="none" w:sz="0" w:space="0" w:color="auto" w:frame="1"/>
          <w:lang w:val="en-GB" w:eastAsia="en-GB"/>
        </w:rPr>
        <w:t> and choose </w:t>
      </w:r>
      <w:r w:rsidRPr="001B4A30">
        <w:rPr>
          <w:rFonts w:ascii="Arial" w:eastAsia="Times New Roman" w:hAnsi="Arial" w:cs="Arial"/>
          <w:bCs/>
          <w:i/>
          <w:iCs/>
          <w:bdr w:val="none" w:sz="0" w:space="0" w:color="auto" w:frame="1"/>
          <w:lang w:val="en-GB" w:eastAsia="en-GB"/>
        </w:rPr>
        <w:t>e</w:t>
      </w:r>
      <w:r w:rsidRPr="00117F5D">
        <w:rPr>
          <w:rFonts w:ascii="Arial" w:eastAsia="Times New Roman" w:hAnsi="Arial" w:cs="Arial"/>
          <w:bCs/>
          <w:i/>
          <w:iCs/>
          <w:bdr w:val="none" w:sz="0" w:space="0" w:color="auto" w:frame="1"/>
          <w:lang w:val="en-GB" w:eastAsia="en-GB"/>
        </w:rPr>
        <w:t xml:space="preserve">xponential </w:t>
      </w:r>
      <w:r w:rsidRPr="001B4A30">
        <w:rPr>
          <w:rFonts w:ascii="Arial" w:eastAsia="Times New Roman" w:hAnsi="Arial" w:cs="Arial"/>
          <w:bCs/>
          <w:i/>
          <w:iCs/>
          <w:bdr w:val="none" w:sz="0" w:space="0" w:color="auto" w:frame="1"/>
          <w:lang w:val="en-GB" w:eastAsia="en-GB"/>
        </w:rPr>
        <w:t>s</w:t>
      </w:r>
      <w:r w:rsidRPr="00117F5D">
        <w:rPr>
          <w:rFonts w:ascii="Arial" w:eastAsia="Times New Roman" w:hAnsi="Arial" w:cs="Arial"/>
          <w:bCs/>
          <w:i/>
          <w:iCs/>
          <w:bdr w:val="none" w:sz="0" w:space="0" w:color="auto" w:frame="1"/>
          <w:lang w:val="en-GB" w:eastAsia="en-GB"/>
        </w:rPr>
        <w:t>moothing</w:t>
      </w:r>
      <w:r w:rsidRPr="00117F5D">
        <w:rPr>
          <w:rFonts w:ascii="Arial" w:eastAsia="Times New Roman" w:hAnsi="Arial" w:cs="Arial"/>
          <w:bCs/>
          <w:bdr w:val="none" w:sz="0" w:space="0" w:color="auto" w:frame="1"/>
          <w:lang w:val="en-GB" w:eastAsia="en-GB"/>
        </w:rPr>
        <w:t> from the menu that appears. A dialog box now appears which is similar to tha</w:t>
      </w:r>
      <w:r w:rsidR="001B4A30" w:rsidRPr="001B4A30">
        <w:rPr>
          <w:rFonts w:ascii="Arial" w:eastAsia="Times New Roman" w:hAnsi="Arial" w:cs="Arial"/>
          <w:bCs/>
          <w:bdr w:val="none" w:sz="0" w:space="0" w:color="auto" w:frame="1"/>
          <w:lang w:val="en-GB" w:eastAsia="en-GB"/>
        </w:rPr>
        <w:t>t</w:t>
      </w:r>
      <w:r w:rsidRPr="00117F5D">
        <w:rPr>
          <w:rFonts w:ascii="Arial" w:eastAsia="Times New Roman" w:hAnsi="Arial" w:cs="Arial"/>
          <w:bCs/>
          <w:bdr w:val="none" w:sz="0" w:space="0" w:color="auto" w:frame="1"/>
          <w:lang w:val="en-GB" w:eastAsia="en-GB"/>
        </w:rPr>
        <w:t xml:space="preserve"> of </w:t>
      </w:r>
      <w:hyperlink r:id="rId14" w:tgtFrame="_blank" w:history="1">
        <w:r w:rsidR="001B4A30" w:rsidRPr="001B4A30">
          <w:rPr>
            <w:rFonts w:ascii="Arial" w:eastAsia="Times New Roman" w:hAnsi="Arial" w:cs="Arial"/>
            <w:bCs/>
            <w:bdr w:val="none" w:sz="0" w:space="0" w:color="auto" w:frame="1"/>
            <w:lang w:val="en-GB" w:eastAsia="en-GB"/>
          </w:rPr>
          <w:t>s</w:t>
        </w:r>
        <w:r w:rsidRPr="00117F5D">
          <w:rPr>
            <w:rFonts w:ascii="Arial" w:eastAsia="Times New Roman" w:hAnsi="Arial" w:cs="Arial"/>
            <w:bCs/>
            <w:bdr w:val="none" w:sz="0" w:space="0" w:color="auto" w:frame="1"/>
            <w:lang w:val="en-GB" w:eastAsia="en-GB"/>
          </w:rPr>
          <w:t xml:space="preserve">imple </w:t>
        </w:r>
        <w:r w:rsidR="001B4A30" w:rsidRPr="001B4A30">
          <w:rPr>
            <w:rFonts w:ascii="Arial" w:eastAsia="Times New Roman" w:hAnsi="Arial" w:cs="Arial"/>
            <w:bCs/>
            <w:bdr w:val="none" w:sz="0" w:space="0" w:color="auto" w:frame="1"/>
            <w:lang w:val="en-GB" w:eastAsia="en-GB"/>
          </w:rPr>
          <w:t>m</w:t>
        </w:r>
        <w:r w:rsidRPr="00117F5D">
          <w:rPr>
            <w:rFonts w:ascii="Arial" w:eastAsia="Times New Roman" w:hAnsi="Arial" w:cs="Arial"/>
            <w:bCs/>
            <w:bdr w:val="none" w:sz="0" w:space="0" w:color="auto" w:frame="1"/>
            <w:lang w:val="en-GB" w:eastAsia="en-GB"/>
          </w:rPr>
          <w:t xml:space="preserve">oving </w:t>
        </w:r>
        <w:r w:rsidR="001B4A30" w:rsidRPr="001B4A30">
          <w:rPr>
            <w:rFonts w:ascii="Arial" w:eastAsia="Times New Roman" w:hAnsi="Arial" w:cs="Arial"/>
            <w:bCs/>
            <w:bdr w:val="none" w:sz="0" w:space="0" w:color="auto" w:frame="1"/>
            <w:lang w:val="en-GB" w:eastAsia="en-GB"/>
          </w:rPr>
          <w:t>a</w:t>
        </w:r>
        <w:r w:rsidRPr="00117F5D">
          <w:rPr>
            <w:rFonts w:ascii="Arial" w:eastAsia="Times New Roman" w:hAnsi="Arial" w:cs="Arial"/>
            <w:bCs/>
            <w:bdr w:val="none" w:sz="0" w:space="0" w:color="auto" w:frame="1"/>
            <w:lang w:val="en-GB" w:eastAsia="en-GB"/>
          </w:rPr>
          <w:t>verage</w:t>
        </w:r>
      </w:hyperlink>
      <w:r w:rsidRPr="00117F5D">
        <w:rPr>
          <w:rFonts w:ascii="Arial" w:eastAsia="Times New Roman" w:hAnsi="Arial" w:cs="Arial"/>
          <w:bCs/>
          <w:bdr w:val="none" w:sz="0" w:space="0" w:color="auto" w:frame="1"/>
          <w:lang w:val="en-GB" w:eastAsia="en-GB"/>
        </w:rPr>
        <w:t>, except that a </w:t>
      </w:r>
      <w:r w:rsidR="001B4A30" w:rsidRPr="001B4A30">
        <w:rPr>
          <w:rFonts w:ascii="Arial" w:eastAsia="Times New Roman" w:hAnsi="Arial" w:cs="Arial"/>
          <w:bCs/>
          <w:i/>
          <w:iCs/>
          <w:bdr w:val="none" w:sz="0" w:space="0" w:color="auto" w:frame="1"/>
          <w:lang w:val="en-GB" w:eastAsia="en-GB"/>
        </w:rPr>
        <w:t>d</w:t>
      </w:r>
      <w:r w:rsidRPr="00117F5D">
        <w:rPr>
          <w:rFonts w:ascii="Arial" w:eastAsia="Times New Roman" w:hAnsi="Arial" w:cs="Arial"/>
          <w:bCs/>
          <w:i/>
          <w:iCs/>
          <w:bdr w:val="none" w:sz="0" w:space="0" w:color="auto" w:frame="1"/>
          <w:lang w:val="en-GB" w:eastAsia="en-GB"/>
        </w:rPr>
        <w:t xml:space="preserve">amping </w:t>
      </w:r>
      <w:r w:rsidR="001B4A30" w:rsidRPr="001B4A30">
        <w:rPr>
          <w:rFonts w:ascii="Arial" w:eastAsia="Times New Roman" w:hAnsi="Arial" w:cs="Arial"/>
          <w:bCs/>
          <w:i/>
          <w:iCs/>
          <w:bdr w:val="none" w:sz="0" w:space="0" w:color="auto" w:frame="1"/>
          <w:lang w:val="en-GB" w:eastAsia="en-GB"/>
        </w:rPr>
        <w:t>f</w:t>
      </w:r>
      <w:r w:rsidRPr="00117F5D">
        <w:rPr>
          <w:rFonts w:ascii="Arial" w:eastAsia="Times New Roman" w:hAnsi="Arial" w:cs="Arial"/>
          <w:bCs/>
          <w:i/>
          <w:iCs/>
          <w:bdr w:val="none" w:sz="0" w:space="0" w:color="auto" w:frame="1"/>
          <w:lang w:val="en-GB" w:eastAsia="en-GB"/>
        </w:rPr>
        <w:t>actor field</w:t>
      </w:r>
      <w:r w:rsidRPr="00117F5D">
        <w:rPr>
          <w:rFonts w:ascii="Arial" w:eastAsia="Times New Roman" w:hAnsi="Arial" w:cs="Arial"/>
          <w:bCs/>
          <w:bdr w:val="none" w:sz="0" w:space="0" w:color="auto" w:frame="1"/>
          <w:lang w:val="en-GB" w:eastAsia="en-GB"/>
        </w:rPr>
        <w:t xml:space="preserve"> is used in place of the </w:t>
      </w:r>
      <w:r w:rsidR="001B4A30" w:rsidRPr="001B4A30">
        <w:rPr>
          <w:rFonts w:ascii="Arial" w:eastAsia="Times New Roman" w:hAnsi="Arial" w:cs="Arial"/>
          <w:bCs/>
          <w:i/>
          <w:iCs/>
          <w:bdr w:val="none" w:sz="0" w:space="0" w:color="auto" w:frame="1"/>
          <w:lang w:val="en-GB" w:eastAsia="en-GB"/>
        </w:rPr>
        <w:t>i</w:t>
      </w:r>
      <w:r w:rsidRPr="00117F5D">
        <w:rPr>
          <w:rFonts w:ascii="Arial" w:eastAsia="Times New Roman" w:hAnsi="Arial" w:cs="Arial"/>
          <w:bCs/>
          <w:i/>
          <w:iCs/>
          <w:bdr w:val="none" w:sz="0" w:space="0" w:color="auto" w:frame="1"/>
          <w:lang w:val="en-GB" w:eastAsia="en-GB"/>
        </w:rPr>
        <w:t>nterval field.</w:t>
      </w:r>
      <w:r w:rsidRPr="00117F5D">
        <w:rPr>
          <w:rFonts w:ascii="Arial" w:eastAsia="Times New Roman" w:hAnsi="Arial" w:cs="Arial"/>
          <w:bCs/>
          <w:bdr w:val="none" w:sz="0" w:space="0" w:color="auto" w:frame="1"/>
          <w:lang w:val="en-GB" w:eastAsia="en-GB"/>
        </w:rPr>
        <w:t> </w:t>
      </w:r>
    </w:p>
    <w:p w14:paraId="57ACB82F" w14:textId="77777777" w:rsidR="000E26A4" w:rsidRPr="000E26A4" w:rsidRDefault="000E26A4" w:rsidP="000E26A4">
      <w:pPr>
        <w:shd w:val="clear" w:color="auto" w:fill="FFFFFF"/>
        <w:spacing w:after="0" w:line="240" w:lineRule="auto"/>
        <w:jc w:val="both"/>
        <w:textAlignment w:val="baseline"/>
        <w:rPr>
          <w:rFonts w:ascii="Arial" w:eastAsia="Times New Roman" w:hAnsi="Arial" w:cs="Arial"/>
          <w:bCs/>
          <w:lang w:val="en-GB" w:eastAsia="en-GB"/>
        </w:rPr>
      </w:pPr>
    </w:p>
    <w:p w14:paraId="2ADCC522" w14:textId="27D85A52" w:rsidR="00250BB1" w:rsidRPr="00250BB1" w:rsidRDefault="0056027D" w:rsidP="00662048">
      <w:pPr>
        <w:autoSpaceDE w:val="0"/>
        <w:autoSpaceDN w:val="0"/>
        <w:adjustRightInd w:val="0"/>
        <w:spacing w:after="0" w:line="240" w:lineRule="auto"/>
        <w:jc w:val="both"/>
        <w:rPr>
          <w:rFonts w:ascii="Arial" w:hAnsi="Arial" w:cs="Arial"/>
          <w:b/>
          <w:sz w:val="28"/>
          <w:szCs w:val="28"/>
          <w:lang w:val="en-US"/>
        </w:rPr>
      </w:pPr>
      <w:r>
        <w:rPr>
          <w:rFonts w:ascii="Arial" w:hAnsi="Arial" w:cs="Arial"/>
          <w:b/>
          <w:sz w:val="28"/>
          <w:szCs w:val="28"/>
          <w:lang w:val="en-US"/>
        </w:rPr>
        <w:t>4</w:t>
      </w:r>
      <w:r w:rsidR="0089299B">
        <w:rPr>
          <w:rFonts w:ascii="Arial" w:hAnsi="Arial" w:cs="Arial"/>
          <w:b/>
          <w:sz w:val="28"/>
          <w:szCs w:val="28"/>
          <w:lang w:val="en-US"/>
        </w:rPr>
        <w:t>. Discussion</w:t>
      </w:r>
    </w:p>
    <w:p w14:paraId="4F26A3CA" w14:textId="77777777" w:rsidR="00A15118" w:rsidRDefault="00A15118" w:rsidP="00662048">
      <w:pPr>
        <w:autoSpaceDE w:val="0"/>
        <w:autoSpaceDN w:val="0"/>
        <w:adjustRightInd w:val="0"/>
        <w:spacing w:after="0" w:line="240" w:lineRule="auto"/>
        <w:jc w:val="both"/>
        <w:rPr>
          <w:rFonts w:ascii="Arial" w:hAnsi="Arial" w:cs="Arial"/>
          <w:lang w:val="en-US" w:eastAsia="mk-MK"/>
        </w:rPr>
      </w:pPr>
    </w:p>
    <w:p w14:paraId="2BCE0BE4" w14:textId="06A66A3B" w:rsidR="00250BB1" w:rsidRDefault="00A15118" w:rsidP="00436CD2">
      <w:pPr>
        <w:autoSpaceDE w:val="0"/>
        <w:autoSpaceDN w:val="0"/>
        <w:adjustRightInd w:val="0"/>
        <w:spacing w:after="0" w:line="240" w:lineRule="auto"/>
        <w:jc w:val="both"/>
        <w:rPr>
          <w:rFonts w:ascii="Arial" w:hAnsi="Arial" w:cs="Arial"/>
          <w:lang w:val="en-US"/>
        </w:rPr>
      </w:pPr>
      <w:r>
        <w:rPr>
          <w:rFonts w:ascii="Arial" w:hAnsi="Arial" w:cs="Arial"/>
          <w:lang w:val="en-US" w:eastAsia="mk-MK"/>
        </w:rPr>
        <w:t>I</w:t>
      </w:r>
      <w:r w:rsidRPr="00A15118">
        <w:rPr>
          <w:rFonts w:ascii="Arial" w:hAnsi="Arial" w:cs="Arial"/>
          <w:lang w:val="en-US" w:eastAsia="mk-MK"/>
        </w:rPr>
        <w:t xml:space="preserve">n simple terms, </w:t>
      </w:r>
      <w:r>
        <w:rPr>
          <w:rFonts w:ascii="Arial" w:hAnsi="Arial" w:cs="Arial"/>
          <w:lang w:val="en-US" w:eastAsia="mk-MK"/>
        </w:rPr>
        <w:t>we may understand the forecasting as an</w:t>
      </w:r>
      <w:r w:rsidR="00436CD2">
        <w:rPr>
          <w:rFonts w:ascii="Arial" w:hAnsi="Arial" w:cs="Arial"/>
          <w:lang w:val="en-US" w:eastAsia="mk-MK"/>
        </w:rPr>
        <w:t xml:space="preserve"> estimation of a</w:t>
      </w:r>
      <w:r w:rsidRPr="00A15118">
        <w:rPr>
          <w:rFonts w:ascii="Arial" w:hAnsi="Arial" w:cs="Arial"/>
          <w:lang w:val="en-US" w:eastAsia="mk-MK"/>
        </w:rPr>
        <w:t xml:space="preserve"> value of a variable </w:t>
      </w:r>
      <w:r w:rsidR="00436CD2">
        <w:rPr>
          <w:rFonts w:ascii="Arial" w:hAnsi="Arial" w:cs="Arial"/>
          <w:lang w:val="en-US" w:eastAsia="mk-MK"/>
        </w:rPr>
        <w:t>of interest</w:t>
      </w:r>
      <w:r w:rsidRPr="00A15118">
        <w:rPr>
          <w:rFonts w:ascii="Arial" w:hAnsi="Arial" w:cs="Arial"/>
          <w:lang w:val="en-US" w:eastAsia="mk-MK"/>
        </w:rPr>
        <w:t xml:space="preserve"> at some future point in time.</w:t>
      </w:r>
      <w:r w:rsidR="00436CD2">
        <w:rPr>
          <w:rFonts w:ascii="Arial" w:hAnsi="Arial" w:cs="Arial"/>
          <w:lang w:val="en-US" w:eastAsia="mk-MK"/>
        </w:rPr>
        <w:t xml:space="preserve"> In technical terms, </w:t>
      </w:r>
      <w:r w:rsidRPr="00220979">
        <w:rPr>
          <w:rFonts w:ascii="Arial" w:hAnsi="Arial" w:cs="Arial"/>
          <w:i/>
          <w:lang w:val="en-US" w:eastAsia="mk-MK"/>
        </w:rPr>
        <w:t>forecasting</w:t>
      </w:r>
      <w:r w:rsidRPr="000474D4">
        <w:rPr>
          <w:rFonts w:ascii="Arial" w:hAnsi="Arial" w:cs="Arial"/>
          <w:lang w:val="en-US" w:eastAsia="mk-MK"/>
        </w:rPr>
        <w:t xml:space="preserve"> is a technique that uses historical data as inputs to make informed estimates that are predictive in determining the direction of future trends</w:t>
      </w:r>
      <w:r>
        <w:rPr>
          <w:rFonts w:ascii="Arial" w:hAnsi="Arial" w:cs="Arial"/>
          <w:lang w:val="en-US" w:eastAsia="mk-MK"/>
        </w:rPr>
        <w:t>.</w:t>
      </w:r>
      <w:r w:rsidR="00436CD2">
        <w:rPr>
          <w:rFonts w:ascii="Arial" w:hAnsi="Arial" w:cs="Arial"/>
          <w:lang w:val="en-US" w:eastAsia="mk-MK"/>
        </w:rPr>
        <w:t xml:space="preserve"> </w:t>
      </w:r>
      <w:r w:rsidR="00436CD2">
        <w:rPr>
          <w:rFonts w:ascii="Arial" w:hAnsi="Arial" w:cs="Arial"/>
          <w:lang w:val="en-US"/>
        </w:rPr>
        <w:t>Forecasting is needed in many cases, such as prediction of earthquakes or forecasting the weather, but most commonly, in prediction of financial and economic variables.</w:t>
      </w:r>
      <w:r w:rsidRPr="00A15118">
        <w:rPr>
          <w:rFonts w:ascii="Arial" w:hAnsi="Arial" w:cs="Arial"/>
          <w:lang w:val="en-US"/>
        </w:rPr>
        <w:t xml:space="preserve"> </w:t>
      </w:r>
      <w:r w:rsidR="00436CD2" w:rsidRPr="00220979">
        <w:rPr>
          <w:rFonts w:ascii="Arial" w:hAnsi="Arial" w:cs="Arial"/>
          <w:i/>
          <w:lang w:val="en-US"/>
        </w:rPr>
        <w:t>Modeling</w:t>
      </w:r>
      <w:r w:rsidR="00436CD2">
        <w:rPr>
          <w:rFonts w:ascii="Arial" w:hAnsi="Arial" w:cs="Arial"/>
          <w:lang w:val="en-US"/>
        </w:rPr>
        <w:t xml:space="preserve"> is </w:t>
      </w:r>
      <w:r w:rsidR="00F70967">
        <w:rPr>
          <w:rFonts w:ascii="Arial" w:hAnsi="Arial" w:cs="Arial"/>
          <w:lang w:val="en-US"/>
        </w:rPr>
        <w:t xml:space="preserve">helpful in forecasting, as it builds an abstract representation, a simplified model of a </w:t>
      </w:r>
      <w:proofErr w:type="gramStart"/>
      <w:r w:rsidR="00F70967">
        <w:rPr>
          <w:rFonts w:ascii="Arial" w:hAnsi="Arial" w:cs="Arial"/>
          <w:lang w:val="en-US"/>
        </w:rPr>
        <w:t>real world</w:t>
      </w:r>
      <w:proofErr w:type="gramEnd"/>
      <w:r w:rsidR="00F70967">
        <w:rPr>
          <w:rFonts w:ascii="Arial" w:hAnsi="Arial" w:cs="Arial"/>
          <w:lang w:val="en-US"/>
        </w:rPr>
        <w:t xml:space="preserve"> </w:t>
      </w:r>
      <w:r w:rsidR="00436CD2" w:rsidRPr="00436CD2">
        <w:rPr>
          <w:rFonts w:ascii="Arial" w:hAnsi="Arial" w:cs="Arial"/>
          <w:lang w:val="en-US"/>
        </w:rPr>
        <w:t>situation</w:t>
      </w:r>
      <w:r w:rsidR="00F70967">
        <w:rPr>
          <w:rFonts w:ascii="Arial" w:hAnsi="Arial" w:cs="Arial"/>
          <w:lang w:val="en-US"/>
        </w:rPr>
        <w:t xml:space="preserve">. Many </w:t>
      </w:r>
      <w:r w:rsidR="00F70967" w:rsidRPr="00220979">
        <w:rPr>
          <w:rFonts w:ascii="Arial" w:hAnsi="Arial" w:cs="Arial"/>
          <w:i/>
          <w:lang w:val="en-US"/>
        </w:rPr>
        <w:t xml:space="preserve">classifications </w:t>
      </w:r>
      <w:proofErr w:type="gramStart"/>
      <w:r w:rsidR="00F70967">
        <w:rPr>
          <w:rFonts w:ascii="Arial" w:hAnsi="Arial" w:cs="Arial"/>
          <w:lang w:val="en-US"/>
        </w:rPr>
        <w:t>exists</w:t>
      </w:r>
      <w:proofErr w:type="gramEnd"/>
      <w:r w:rsidR="00F70967">
        <w:rPr>
          <w:rFonts w:ascii="Arial" w:hAnsi="Arial" w:cs="Arial"/>
          <w:lang w:val="en-US"/>
        </w:rPr>
        <w:t xml:space="preserve"> in the literature, but most practical is the one according to the time span of </w:t>
      </w:r>
      <w:r w:rsidR="00F70967" w:rsidRPr="00F70967">
        <w:rPr>
          <w:rFonts w:ascii="Arial" w:hAnsi="Arial" w:cs="Arial"/>
          <w:lang w:val="en-US"/>
        </w:rPr>
        <w:t>decisions</w:t>
      </w:r>
      <w:r w:rsidR="00F70967">
        <w:rPr>
          <w:rFonts w:ascii="Arial" w:hAnsi="Arial" w:cs="Arial"/>
          <w:lang w:val="en-US"/>
        </w:rPr>
        <w:t xml:space="preserve">. Namely, operational decisions require short-term forecast, tactical decisions intermediate forecast, while the long-term </w:t>
      </w:r>
      <w:r w:rsidR="000E26A4">
        <w:rPr>
          <w:rFonts w:ascii="Arial" w:hAnsi="Arial" w:cs="Arial"/>
          <w:lang w:val="en-US"/>
        </w:rPr>
        <w:t>(</w:t>
      </w:r>
      <w:r w:rsidR="00F70967">
        <w:rPr>
          <w:rFonts w:ascii="Arial" w:hAnsi="Arial" w:cs="Arial"/>
          <w:lang w:val="en-US"/>
        </w:rPr>
        <w:t>strategic</w:t>
      </w:r>
      <w:r w:rsidR="000E26A4">
        <w:rPr>
          <w:rFonts w:ascii="Arial" w:hAnsi="Arial" w:cs="Arial"/>
          <w:lang w:val="en-US"/>
        </w:rPr>
        <w:t>)</w:t>
      </w:r>
      <w:r w:rsidR="00F70967">
        <w:rPr>
          <w:rFonts w:ascii="Arial" w:hAnsi="Arial" w:cs="Arial"/>
          <w:lang w:val="en-US"/>
        </w:rPr>
        <w:t xml:space="preserve"> business decisions </w:t>
      </w:r>
      <w:r w:rsidR="000E26A4">
        <w:rPr>
          <w:rFonts w:ascii="Arial" w:hAnsi="Arial" w:cs="Arial"/>
          <w:lang w:val="en-US"/>
        </w:rPr>
        <w:t xml:space="preserve">go </w:t>
      </w:r>
      <w:proofErr w:type="gramStart"/>
      <w:r w:rsidR="000E26A4">
        <w:rPr>
          <w:rFonts w:ascii="Arial" w:hAnsi="Arial" w:cs="Arial"/>
          <w:lang w:val="en-US"/>
        </w:rPr>
        <w:t>hand-in-hand</w:t>
      </w:r>
      <w:proofErr w:type="gramEnd"/>
      <w:r w:rsidR="000E26A4">
        <w:rPr>
          <w:rFonts w:ascii="Arial" w:hAnsi="Arial" w:cs="Arial"/>
          <w:lang w:val="en-US"/>
        </w:rPr>
        <w:t xml:space="preserve"> with the long-term forecasts. The forecasting process also requires strictly ordered </w:t>
      </w:r>
      <w:r w:rsidR="000E26A4" w:rsidRPr="00220979">
        <w:rPr>
          <w:rFonts w:ascii="Arial" w:hAnsi="Arial" w:cs="Arial"/>
          <w:i/>
          <w:lang w:val="en-US"/>
        </w:rPr>
        <w:t>action steps</w:t>
      </w:r>
      <w:r w:rsidR="000E26A4">
        <w:rPr>
          <w:rFonts w:ascii="Arial" w:hAnsi="Arial" w:cs="Arial"/>
          <w:lang w:val="en-US"/>
        </w:rPr>
        <w:t>:</w:t>
      </w:r>
    </w:p>
    <w:p w14:paraId="1151B556" w14:textId="4D6A6F56" w:rsidR="000E26A4" w:rsidRPr="000E26A4" w:rsidRDefault="000E26A4" w:rsidP="000E26A4">
      <w:pPr>
        <w:pStyle w:val="ListParagraph"/>
        <w:numPr>
          <w:ilvl w:val="0"/>
          <w:numId w:val="27"/>
        </w:numPr>
        <w:autoSpaceDE w:val="0"/>
        <w:autoSpaceDN w:val="0"/>
        <w:adjustRightInd w:val="0"/>
        <w:spacing w:after="0" w:line="240" w:lineRule="auto"/>
        <w:jc w:val="both"/>
        <w:rPr>
          <w:rFonts w:ascii="Arial" w:hAnsi="Arial" w:cs="Arial"/>
          <w:lang w:val="en-US"/>
        </w:rPr>
      </w:pPr>
      <w:r w:rsidRPr="000E26A4">
        <w:rPr>
          <w:rFonts w:ascii="Arial" w:hAnsi="Arial" w:cs="Arial"/>
          <w:lang w:val="en-US"/>
        </w:rPr>
        <w:t xml:space="preserve">Problem </w:t>
      </w:r>
      <w:proofErr w:type="gramStart"/>
      <w:r w:rsidRPr="000E26A4">
        <w:rPr>
          <w:rFonts w:ascii="Arial" w:hAnsi="Arial" w:cs="Arial"/>
          <w:lang w:val="en-US"/>
        </w:rPr>
        <w:t>identification;</w:t>
      </w:r>
      <w:proofErr w:type="gramEnd"/>
    </w:p>
    <w:p w14:paraId="3945FF93" w14:textId="739CC00E" w:rsidR="000E26A4" w:rsidRPr="000E26A4" w:rsidRDefault="000E26A4" w:rsidP="000E26A4">
      <w:pPr>
        <w:pStyle w:val="ListParagraph"/>
        <w:numPr>
          <w:ilvl w:val="0"/>
          <w:numId w:val="27"/>
        </w:numPr>
        <w:autoSpaceDE w:val="0"/>
        <w:autoSpaceDN w:val="0"/>
        <w:adjustRightInd w:val="0"/>
        <w:spacing w:after="0" w:line="240" w:lineRule="auto"/>
        <w:jc w:val="both"/>
        <w:rPr>
          <w:rFonts w:ascii="Arial" w:hAnsi="Arial" w:cs="Arial"/>
          <w:lang w:val="en-US"/>
        </w:rPr>
      </w:pPr>
      <w:r w:rsidRPr="000E26A4">
        <w:rPr>
          <w:rFonts w:ascii="Arial" w:hAnsi="Arial" w:cs="Arial"/>
          <w:lang w:val="en-US"/>
        </w:rPr>
        <w:t xml:space="preserve">Gathering </w:t>
      </w:r>
      <w:proofErr w:type="gramStart"/>
      <w:r w:rsidRPr="000E26A4">
        <w:rPr>
          <w:rFonts w:ascii="Arial" w:hAnsi="Arial" w:cs="Arial"/>
          <w:lang w:val="en-US"/>
        </w:rPr>
        <w:t>information;</w:t>
      </w:r>
      <w:proofErr w:type="gramEnd"/>
    </w:p>
    <w:p w14:paraId="073E1448" w14:textId="5F80D83D" w:rsidR="000E26A4" w:rsidRPr="000E26A4" w:rsidRDefault="000E26A4" w:rsidP="000E26A4">
      <w:pPr>
        <w:pStyle w:val="ListParagraph"/>
        <w:numPr>
          <w:ilvl w:val="0"/>
          <w:numId w:val="27"/>
        </w:numPr>
        <w:autoSpaceDE w:val="0"/>
        <w:autoSpaceDN w:val="0"/>
        <w:adjustRightInd w:val="0"/>
        <w:spacing w:after="0" w:line="240" w:lineRule="auto"/>
        <w:jc w:val="both"/>
        <w:rPr>
          <w:rFonts w:ascii="Arial" w:hAnsi="Arial" w:cs="Arial"/>
          <w:lang w:val="en-US"/>
        </w:rPr>
      </w:pPr>
      <w:r w:rsidRPr="000E26A4">
        <w:rPr>
          <w:rFonts w:ascii="Arial" w:hAnsi="Arial" w:cs="Arial"/>
          <w:lang w:val="en-US"/>
        </w:rPr>
        <w:t>Preliminary evaluation:</w:t>
      </w:r>
    </w:p>
    <w:p w14:paraId="6CF47F70" w14:textId="7AC9DF60" w:rsidR="000E26A4" w:rsidRPr="000E26A4" w:rsidRDefault="000E26A4" w:rsidP="000E26A4">
      <w:pPr>
        <w:pStyle w:val="ListParagraph"/>
        <w:numPr>
          <w:ilvl w:val="0"/>
          <w:numId w:val="27"/>
        </w:numPr>
        <w:autoSpaceDE w:val="0"/>
        <w:autoSpaceDN w:val="0"/>
        <w:adjustRightInd w:val="0"/>
        <w:spacing w:after="0" w:line="240" w:lineRule="auto"/>
        <w:jc w:val="both"/>
        <w:rPr>
          <w:rFonts w:ascii="Arial" w:hAnsi="Arial" w:cs="Arial"/>
          <w:lang w:val="en-US"/>
        </w:rPr>
      </w:pPr>
      <w:r w:rsidRPr="000E26A4">
        <w:rPr>
          <w:rFonts w:ascii="Arial" w:hAnsi="Arial" w:cs="Arial"/>
          <w:lang w:val="en-US"/>
        </w:rPr>
        <w:t>Choice of the fitting model; and</w:t>
      </w:r>
    </w:p>
    <w:p w14:paraId="2D8B5119" w14:textId="54B30339" w:rsidR="000E26A4" w:rsidRPr="000E26A4" w:rsidRDefault="000E26A4" w:rsidP="000E26A4">
      <w:pPr>
        <w:pStyle w:val="ListParagraph"/>
        <w:numPr>
          <w:ilvl w:val="0"/>
          <w:numId w:val="27"/>
        </w:numPr>
        <w:autoSpaceDE w:val="0"/>
        <w:autoSpaceDN w:val="0"/>
        <w:adjustRightInd w:val="0"/>
        <w:spacing w:after="0" w:line="240" w:lineRule="auto"/>
        <w:jc w:val="both"/>
        <w:rPr>
          <w:rFonts w:ascii="Arial" w:hAnsi="Arial" w:cs="Arial"/>
          <w:lang w:val="en-US"/>
        </w:rPr>
      </w:pPr>
      <w:r w:rsidRPr="000E26A4">
        <w:rPr>
          <w:rFonts w:ascii="Arial" w:hAnsi="Arial" w:cs="Arial"/>
          <w:lang w:val="en-US"/>
        </w:rPr>
        <w:t>Using the forecasting model.</w:t>
      </w:r>
    </w:p>
    <w:p w14:paraId="1E6D31F1" w14:textId="329556DC" w:rsidR="00373AD3" w:rsidRDefault="00220979" w:rsidP="00436CD2">
      <w:pPr>
        <w:autoSpaceDE w:val="0"/>
        <w:autoSpaceDN w:val="0"/>
        <w:adjustRightInd w:val="0"/>
        <w:spacing w:after="0" w:line="240" w:lineRule="auto"/>
        <w:jc w:val="both"/>
        <w:rPr>
          <w:rFonts w:ascii="Arial" w:hAnsi="Arial" w:cs="Arial"/>
          <w:lang w:val="en-US"/>
        </w:rPr>
      </w:pPr>
      <w:r w:rsidRPr="00220979">
        <w:rPr>
          <w:rFonts w:ascii="Arial" w:hAnsi="Arial" w:cs="Arial"/>
          <w:lang w:val="en-US"/>
        </w:rPr>
        <w:t xml:space="preserve">There are many </w:t>
      </w:r>
      <w:r w:rsidRPr="00220979">
        <w:rPr>
          <w:rFonts w:ascii="Arial" w:hAnsi="Arial" w:cs="Arial"/>
          <w:i/>
          <w:lang w:val="en-US"/>
        </w:rPr>
        <w:t>forecasting methods</w:t>
      </w:r>
      <w:r>
        <w:rPr>
          <w:rFonts w:ascii="Arial" w:hAnsi="Arial" w:cs="Arial"/>
          <w:lang w:val="en-US"/>
        </w:rPr>
        <w:t xml:space="preserve"> depending</w:t>
      </w:r>
      <w:r w:rsidRPr="00220979">
        <w:rPr>
          <w:rFonts w:ascii="Arial" w:hAnsi="Arial" w:cs="Arial"/>
          <w:lang w:val="en-US"/>
        </w:rPr>
        <w:t xml:space="preserve"> on </w:t>
      </w:r>
      <w:r>
        <w:rPr>
          <w:rFonts w:ascii="Arial" w:hAnsi="Arial" w:cs="Arial"/>
          <w:lang w:val="en-US"/>
        </w:rPr>
        <w:t xml:space="preserve">the goal of forecast and the availability of information. Fundamentally, there are 3 different groups of forecasting methods: qualitative (judgmental) forecasting methods, quantitative forecasting method and time series forecasting method. </w:t>
      </w:r>
      <w:r w:rsidR="00373AD3">
        <w:rPr>
          <w:rFonts w:ascii="Arial" w:hAnsi="Arial" w:cs="Arial"/>
          <w:lang w:val="en-US"/>
        </w:rPr>
        <w:t xml:space="preserve">Usually, time series </w:t>
      </w:r>
      <w:r w:rsidR="00373AD3" w:rsidRPr="00373AD3">
        <w:rPr>
          <w:rFonts w:ascii="Arial" w:hAnsi="Arial" w:cs="Arial"/>
          <w:lang w:val="en-US"/>
        </w:rPr>
        <w:t xml:space="preserve">models are consisted of a </w:t>
      </w:r>
      <w:proofErr w:type="gramStart"/>
      <w:r w:rsidR="00373AD3" w:rsidRPr="00373AD3">
        <w:rPr>
          <w:rFonts w:ascii="Arial" w:hAnsi="Arial" w:cs="Arial"/>
          <w:lang w:val="en-US"/>
        </w:rPr>
        <w:t xml:space="preserve">single variable </w:t>
      </w:r>
      <w:r w:rsidR="00373AD3">
        <w:rPr>
          <w:rFonts w:ascii="Arial" w:hAnsi="Arial" w:cs="Arial"/>
          <w:lang w:val="en-US"/>
        </w:rPr>
        <w:t>models</w:t>
      </w:r>
      <w:proofErr w:type="gramEnd"/>
      <w:r w:rsidR="00373AD3">
        <w:rPr>
          <w:rFonts w:ascii="Arial" w:hAnsi="Arial" w:cs="Arial"/>
          <w:lang w:val="en-US"/>
        </w:rPr>
        <w:t xml:space="preserve"> </w:t>
      </w:r>
      <w:r w:rsidR="00373AD3" w:rsidRPr="00373AD3">
        <w:rPr>
          <w:rFonts w:ascii="Arial" w:hAnsi="Arial" w:cs="Arial"/>
          <w:lang w:val="en-US"/>
        </w:rPr>
        <w:t>that changes over time and whose future values are</w:t>
      </w:r>
      <w:r w:rsidR="00373AD3">
        <w:rPr>
          <w:rFonts w:ascii="Arial" w:hAnsi="Arial" w:cs="Arial"/>
          <w:lang w:val="en-US"/>
        </w:rPr>
        <w:t xml:space="preserve"> related in some way to its historical</w:t>
      </w:r>
      <w:r w:rsidR="00373AD3" w:rsidRPr="00373AD3">
        <w:rPr>
          <w:rFonts w:ascii="Arial" w:hAnsi="Arial" w:cs="Arial"/>
          <w:lang w:val="en-US"/>
        </w:rPr>
        <w:t xml:space="preserve"> values</w:t>
      </w:r>
      <w:r w:rsidR="00373AD3">
        <w:rPr>
          <w:rFonts w:ascii="Arial" w:hAnsi="Arial" w:cs="Arial"/>
          <w:lang w:val="en-US"/>
        </w:rPr>
        <w:t xml:space="preserve">. </w:t>
      </w:r>
      <w:r w:rsidR="00373AD3" w:rsidRPr="00373AD3">
        <w:rPr>
          <w:rFonts w:ascii="Arial" w:hAnsi="Arial" w:cs="Arial"/>
          <w:lang w:val="en-US"/>
        </w:rPr>
        <w:t>Sometimes the</w:t>
      </w:r>
      <w:r w:rsidR="00373AD3">
        <w:rPr>
          <w:rFonts w:ascii="Arial" w:hAnsi="Arial" w:cs="Arial"/>
          <w:lang w:val="en-US"/>
        </w:rPr>
        <w:t>se</w:t>
      </w:r>
      <w:r w:rsidR="00373AD3" w:rsidRPr="00373AD3">
        <w:rPr>
          <w:rFonts w:ascii="Arial" w:hAnsi="Arial" w:cs="Arial"/>
          <w:lang w:val="en-US"/>
        </w:rPr>
        <w:t xml:space="preserve"> </w:t>
      </w:r>
      <w:r w:rsidR="008E5F87">
        <w:rPr>
          <w:rFonts w:ascii="Arial" w:hAnsi="Arial" w:cs="Arial"/>
          <w:lang w:val="en-US"/>
        </w:rPr>
        <w:t xml:space="preserve">models </w:t>
      </w:r>
      <w:r w:rsidR="00373AD3" w:rsidRPr="00373AD3">
        <w:rPr>
          <w:rFonts w:ascii="Arial" w:hAnsi="Arial" w:cs="Arial"/>
          <w:lang w:val="en-US"/>
        </w:rPr>
        <w:t>may include one or more external (predictor) variables when the forecasting is done</w:t>
      </w:r>
      <w:r w:rsidR="00373AD3">
        <w:rPr>
          <w:rFonts w:ascii="Arial" w:hAnsi="Arial" w:cs="Arial"/>
          <w:lang w:val="en-US"/>
        </w:rPr>
        <w:t xml:space="preserve">, which is why they are known as explanatory time series models. Our interest in </w:t>
      </w:r>
      <w:r w:rsidR="00373AD3" w:rsidRPr="00373AD3">
        <w:rPr>
          <w:rFonts w:ascii="Arial" w:hAnsi="Arial" w:cs="Arial"/>
          <w:lang w:val="en-US"/>
        </w:rPr>
        <w:t>this article are the basic time series methods used in financial forecasting</w:t>
      </w:r>
      <w:proofErr w:type="gramStart"/>
      <w:r w:rsidR="00373AD3" w:rsidRPr="00373AD3">
        <w:rPr>
          <w:rFonts w:ascii="Arial" w:hAnsi="Arial" w:cs="Arial"/>
          <w:lang w:val="en-US"/>
        </w:rPr>
        <w:t>, in particular, simple</w:t>
      </w:r>
      <w:proofErr w:type="gramEnd"/>
      <w:r w:rsidR="00373AD3" w:rsidRPr="00373AD3">
        <w:rPr>
          <w:rFonts w:ascii="Arial" w:hAnsi="Arial" w:cs="Arial"/>
          <w:lang w:val="en-US"/>
        </w:rPr>
        <w:t xml:space="preserve"> moving average method, weig</w:t>
      </w:r>
      <w:r w:rsidR="00373AD3">
        <w:rPr>
          <w:rFonts w:ascii="Arial" w:hAnsi="Arial" w:cs="Arial"/>
          <w:lang w:val="en-US"/>
        </w:rPr>
        <w:t>hted moving average method, t</w:t>
      </w:r>
      <w:r w:rsidR="00373AD3" w:rsidRPr="00373AD3">
        <w:rPr>
          <w:rFonts w:ascii="Arial" w:hAnsi="Arial" w:cs="Arial"/>
          <w:lang w:val="en-US"/>
        </w:rPr>
        <w:t>he ex</w:t>
      </w:r>
      <w:r w:rsidR="00373AD3">
        <w:rPr>
          <w:rFonts w:ascii="Arial" w:hAnsi="Arial" w:cs="Arial"/>
          <w:lang w:val="en-US"/>
        </w:rPr>
        <w:t xml:space="preserve">ponential moving average method and eventually, </w:t>
      </w:r>
      <w:r w:rsidR="00373AD3" w:rsidRPr="00373AD3">
        <w:rPr>
          <w:rFonts w:ascii="Arial" w:hAnsi="Arial" w:cs="Arial"/>
          <w:lang w:val="en-US"/>
        </w:rPr>
        <w:t>the cumulative mo</w:t>
      </w:r>
      <w:r w:rsidR="00373AD3">
        <w:rPr>
          <w:rFonts w:ascii="Arial" w:hAnsi="Arial" w:cs="Arial"/>
          <w:lang w:val="en-US"/>
        </w:rPr>
        <w:t xml:space="preserve">ving average model. </w:t>
      </w:r>
    </w:p>
    <w:p w14:paraId="7ADC7F34" w14:textId="77777777" w:rsidR="00D24E16" w:rsidRDefault="00910D42" w:rsidP="008E5F87">
      <w:pPr>
        <w:autoSpaceDE w:val="0"/>
        <w:autoSpaceDN w:val="0"/>
        <w:adjustRightInd w:val="0"/>
        <w:spacing w:after="0" w:line="240" w:lineRule="auto"/>
        <w:jc w:val="both"/>
        <w:rPr>
          <w:rFonts w:ascii="Arial" w:hAnsi="Arial" w:cs="Arial"/>
        </w:rPr>
      </w:pPr>
      <w:r>
        <w:rPr>
          <w:rFonts w:ascii="Arial" w:hAnsi="Arial" w:cs="Arial"/>
        </w:rPr>
        <w:t>With</w:t>
      </w:r>
      <w:r w:rsidR="008E5F87">
        <w:rPr>
          <w:rFonts w:ascii="Arial" w:hAnsi="Arial" w:cs="Arial"/>
        </w:rPr>
        <w:t xml:space="preserve"> </w:t>
      </w:r>
      <w:r w:rsidR="008E5F87" w:rsidRPr="00910D42">
        <w:rPr>
          <w:rFonts w:ascii="Arial" w:hAnsi="Arial" w:cs="Arial"/>
          <w:b/>
          <w:i/>
        </w:rPr>
        <w:t xml:space="preserve">simple moving average </w:t>
      </w:r>
      <w:r w:rsidR="008E5F87" w:rsidRPr="005935A3">
        <w:rPr>
          <w:rFonts w:ascii="Arial" w:hAnsi="Arial" w:cs="Arial"/>
        </w:rPr>
        <w:t>model,</w:t>
      </w:r>
      <w:r w:rsidR="008E5F87">
        <w:rPr>
          <w:rFonts w:ascii="Arial" w:hAnsi="Arial" w:cs="Arial"/>
        </w:rPr>
        <w:t xml:space="preserve"> </w:t>
      </w:r>
      <w:r w:rsidR="008E5F87" w:rsidRPr="00936F60">
        <w:rPr>
          <w:rFonts w:ascii="Arial" w:hAnsi="Arial" w:cs="Arial"/>
        </w:rPr>
        <w:t>we forecast the next</w:t>
      </w:r>
      <w:r w:rsidR="008E5F87">
        <w:rPr>
          <w:rFonts w:ascii="Arial" w:hAnsi="Arial" w:cs="Arial"/>
        </w:rPr>
        <w:t xml:space="preserve"> observation</w:t>
      </w:r>
      <w:r w:rsidR="008E5F87" w:rsidRPr="00936F60">
        <w:rPr>
          <w:rFonts w:ascii="Arial" w:hAnsi="Arial" w:cs="Arial"/>
        </w:rPr>
        <w:t xml:space="preserve"> based o</w:t>
      </w:r>
      <w:r w:rsidR="008E5F87">
        <w:rPr>
          <w:rFonts w:ascii="Arial" w:hAnsi="Arial" w:cs="Arial"/>
        </w:rPr>
        <w:t xml:space="preserve">n the average of a fixed number </w:t>
      </w:r>
      <w:r w:rsidR="008E5F87" w:rsidRPr="00936F60">
        <w:rPr>
          <w:rFonts w:ascii="Arial" w:hAnsi="Arial" w:cs="Arial"/>
        </w:rPr>
        <w:t xml:space="preserve">of the previous </w:t>
      </w:r>
      <w:r w:rsidR="008E5F87">
        <w:rPr>
          <w:rFonts w:ascii="Arial" w:hAnsi="Arial" w:cs="Arial"/>
        </w:rPr>
        <w:t>observations from the time series variable.</w:t>
      </w:r>
      <w:r w:rsidR="008E5F87" w:rsidRPr="00936F60">
        <w:rPr>
          <w:rFonts w:ascii="Arial" w:hAnsi="Arial" w:cs="Arial"/>
        </w:rPr>
        <w:t xml:space="preserve"> </w:t>
      </w:r>
      <w:r>
        <w:rPr>
          <w:rFonts w:ascii="Arial" w:hAnsi="Arial" w:cs="Arial"/>
        </w:rPr>
        <w:t>It ebanles the forecaster immediately to</w:t>
      </w:r>
      <w:r w:rsidR="008E5F87" w:rsidRPr="008E5F87">
        <w:rPr>
          <w:rFonts w:ascii="Arial" w:hAnsi="Arial" w:cs="Arial"/>
        </w:rPr>
        <w:t xml:space="preserve"> identify if a security is in an uptrend or downtrend. Another popular </w:t>
      </w:r>
      <w:r>
        <w:rPr>
          <w:rFonts w:ascii="Arial" w:hAnsi="Arial" w:cs="Arial"/>
        </w:rPr>
        <w:t>appliacation is detection</w:t>
      </w:r>
      <w:r w:rsidR="008E5F87" w:rsidRPr="008E5F87">
        <w:rPr>
          <w:rFonts w:ascii="Arial" w:hAnsi="Arial" w:cs="Arial"/>
        </w:rPr>
        <w:t xml:space="preserve"> of the popular trading pattern</w:t>
      </w:r>
      <w:r>
        <w:rPr>
          <w:rFonts w:ascii="Arial" w:hAnsi="Arial" w:cs="Arial"/>
        </w:rPr>
        <w:t xml:space="preserve">s in stock markets. The </w:t>
      </w:r>
      <w:r w:rsidR="008E5F87" w:rsidRPr="008E5F87">
        <w:rPr>
          <w:rFonts w:ascii="Arial" w:hAnsi="Arial" w:cs="Arial"/>
        </w:rPr>
        <w:t>trading patterns that us</w:t>
      </w:r>
      <w:r>
        <w:rPr>
          <w:rFonts w:ascii="Arial" w:hAnsi="Arial" w:cs="Arial"/>
        </w:rPr>
        <w:t xml:space="preserve">e simple moving averages may reffer to </w:t>
      </w:r>
      <w:r w:rsidR="008E5F87" w:rsidRPr="008E5F87">
        <w:rPr>
          <w:rFonts w:ascii="Arial" w:hAnsi="Arial" w:cs="Arial"/>
        </w:rPr>
        <w:t xml:space="preserve">the </w:t>
      </w:r>
      <w:r w:rsidR="008E5F87" w:rsidRPr="0054018E">
        <w:rPr>
          <w:rFonts w:ascii="Arial" w:hAnsi="Arial" w:cs="Arial"/>
          <w:i/>
          <w:iCs/>
        </w:rPr>
        <w:t>deat</w:t>
      </w:r>
      <w:r w:rsidRPr="0054018E">
        <w:rPr>
          <w:rFonts w:ascii="Arial" w:hAnsi="Arial" w:cs="Arial"/>
          <w:i/>
          <w:iCs/>
        </w:rPr>
        <w:t>h cross</w:t>
      </w:r>
      <w:r>
        <w:rPr>
          <w:rFonts w:ascii="Arial" w:hAnsi="Arial" w:cs="Arial"/>
        </w:rPr>
        <w:t xml:space="preserve"> and a </w:t>
      </w:r>
      <w:r w:rsidRPr="0054018E">
        <w:rPr>
          <w:rFonts w:ascii="Arial" w:hAnsi="Arial" w:cs="Arial"/>
          <w:i/>
          <w:iCs/>
        </w:rPr>
        <w:t>golden cross</w:t>
      </w:r>
      <w:r>
        <w:rPr>
          <w:rFonts w:ascii="Arial" w:hAnsi="Arial" w:cs="Arial"/>
        </w:rPr>
        <w:t xml:space="preserve">. Simple moving avrege is a lagging model and </w:t>
      </w:r>
      <w:r w:rsidR="008E5F87" w:rsidRPr="008E5F87">
        <w:rPr>
          <w:rFonts w:ascii="Arial" w:hAnsi="Arial" w:cs="Arial"/>
        </w:rPr>
        <w:t xml:space="preserve">may rely too heavily on outdated data. Another </w:t>
      </w:r>
      <w:r>
        <w:rPr>
          <w:rFonts w:ascii="Arial" w:hAnsi="Arial" w:cs="Arial"/>
        </w:rPr>
        <w:t xml:space="preserve">possible </w:t>
      </w:r>
      <w:r w:rsidR="008E5F87" w:rsidRPr="008E5F87">
        <w:rPr>
          <w:rFonts w:ascii="Arial" w:hAnsi="Arial" w:cs="Arial"/>
        </w:rPr>
        <w:t>limitation is the reliability on historical data in a whole.</w:t>
      </w:r>
      <w:r w:rsidR="00D24E16">
        <w:rPr>
          <w:rFonts w:ascii="Arial" w:hAnsi="Arial" w:cs="Arial"/>
        </w:rPr>
        <w:t xml:space="preserve"> A moddified </w:t>
      </w:r>
      <w:r w:rsidR="008E5F87" w:rsidRPr="008E5F87">
        <w:rPr>
          <w:rFonts w:ascii="Arial" w:hAnsi="Arial" w:cs="Arial"/>
        </w:rPr>
        <w:t xml:space="preserve"> version of the </w:t>
      </w:r>
      <w:r w:rsidR="00D24E16">
        <w:rPr>
          <w:rFonts w:ascii="Arial" w:hAnsi="Arial" w:cs="Arial"/>
        </w:rPr>
        <w:t xml:space="preserve">(simple) moving average is the </w:t>
      </w:r>
      <w:r w:rsidR="00D24E16" w:rsidRPr="00D24E16">
        <w:rPr>
          <w:rFonts w:ascii="Arial" w:hAnsi="Arial" w:cs="Arial"/>
          <w:b/>
          <w:i/>
        </w:rPr>
        <w:t xml:space="preserve">cumulative moving averge </w:t>
      </w:r>
      <w:r w:rsidR="00D24E16" w:rsidRPr="005935A3">
        <w:rPr>
          <w:rFonts w:ascii="Arial" w:hAnsi="Arial" w:cs="Arial"/>
        </w:rPr>
        <w:t>method.</w:t>
      </w:r>
      <w:r w:rsidR="00D24E16">
        <w:rPr>
          <w:rFonts w:ascii="Arial" w:hAnsi="Arial" w:cs="Arial"/>
        </w:rPr>
        <w:t xml:space="preserve"> Here, </w:t>
      </w:r>
      <w:r w:rsidR="008E5F87" w:rsidRPr="008E5F87">
        <w:rPr>
          <w:rFonts w:ascii="Arial" w:hAnsi="Arial" w:cs="Arial"/>
        </w:rPr>
        <w:t>the average is determined by all the relevant observations from the time series obse</w:t>
      </w:r>
      <w:r w:rsidR="00D24E16">
        <w:rPr>
          <w:rFonts w:ascii="Arial" w:hAnsi="Arial" w:cs="Arial"/>
        </w:rPr>
        <w:t>rved at any point of time m = t, instead of the last m observations.</w:t>
      </w:r>
    </w:p>
    <w:p w14:paraId="1D4A5D3C" w14:textId="4EE81709" w:rsidR="00D24E16" w:rsidRDefault="00082659" w:rsidP="008E5F87">
      <w:pPr>
        <w:autoSpaceDE w:val="0"/>
        <w:autoSpaceDN w:val="0"/>
        <w:adjustRightInd w:val="0"/>
        <w:spacing w:after="0" w:line="240" w:lineRule="auto"/>
        <w:jc w:val="both"/>
        <w:rPr>
          <w:rFonts w:ascii="Arial" w:hAnsi="Arial" w:cs="Arial"/>
        </w:rPr>
      </w:pPr>
      <w:r>
        <w:rPr>
          <w:rFonts w:ascii="Arial" w:hAnsi="Arial" w:cs="Arial"/>
        </w:rPr>
        <w:t xml:space="preserve">The model of </w:t>
      </w:r>
      <w:r w:rsidRPr="00082659">
        <w:rPr>
          <w:rFonts w:ascii="Arial" w:hAnsi="Arial" w:cs="Arial"/>
          <w:b/>
          <w:i/>
        </w:rPr>
        <w:t>weighted moving average</w:t>
      </w:r>
      <w:r w:rsidR="00D24E16" w:rsidRPr="00D24E16">
        <w:rPr>
          <w:rFonts w:ascii="Arial" w:hAnsi="Arial" w:cs="Arial"/>
        </w:rPr>
        <w:t xml:space="preserve"> assign</w:t>
      </w:r>
      <w:r>
        <w:rPr>
          <w:rFonts w:ascii="Arial" w:hAnsi="Arial" w:cs="Arial"/>
        </w:rPr>
        <w:t>s</w:t>
      </w:r>
      <w:r w:rsidR="00D24E16" w:rsidRPr="00D24E16">
        <w:rPr>
          <w:rFonts w:ascii="Arial" w:hAnsi="Arial" w:cs="Arial"/>
        </w:rPr>
        <w:t xml:space="preserve"> m different weights analogous to each of the m observed variables, where the sum of weights is equal</w:t>
      </w:r>
      <w:r>
        <w:rPr>
          <w:rFonts w:ascii="Arial" w:hAnsi="Arial" w:cs="Arial"/>
        </w:rPr>
        <w:t xml:space="preserve"> to one. This gives opportunity to the forecaster to place</w:t>
      </w:r>
      <w:r w:rsidR="00D24E16" w:rsidRPr="00D24E16">
        <w:rPr>
          <w:rFonts w:ascii="Arial" w:hAnsi="Arial" w:cs="Arial"/>
        </w:rPr>
        <w:t xml:space="preserve"> more weights to the</w:t>
      </w:r>
      <w:r>
        <w:rPr>
          <w:rFonts w:ascii="Arial" w:hAnsi="Arial" w:cs="Arial"/>
        </w:rPr>
        <w:t xml:space="preserve"> data he preffers or thinks its relevant</w:t>
      </w:r>
      <w:r w:rsidR="00D24E16" w:rsidRPr="00D24E16">
        <w:rPr>
          <w:rFonts w:ascii="Arial" w:hAnsi="Arial" w:cs="Arial"/>
        </w:rPr>
        <w:t xml:space="preserve">. </w:t>
      </w:r>
      <w:r>
        <w:rPr>
          <w:rFonts w:ascii="Arial" w:hAnsi="Arial" w:cs="Arial"/>
        </w:rPr>
        <w:t xml:space="preserve">Majorly, </w:t>
      </w:r>
      <w:r w:rsidR="00D24E16" w:rsidRPr="00D24E16">
        <w:rPr>
          <w:rFonts w:ascii="Arial" w:hAnsi="Arial" w:cs="Arial"/>
        </w:rPr>
        <w:t>the</w:t>
      </w:r>
      <w:r>
        <w:rPr>
          <w:rFonts w:ascii="Arial" w:hAnsi="Arial" w:cs="Arial"/>
        </w:rPr>
        <w:t xml:space="preserve"> most recent observation receives</w:t>
      </w:r>
      <w:r w:rsidR="00D24E16" w:rsidRPr="00D24E16">
        <w:rPr>
          <w:rFonts w:ascii="Arial" w:hAnsi="Arial" w:cs="Arial"/>
        </w:rPr>
        <w:t xml:space="preserve"> the most weight in</w:t>
      </w:r>
      <w:r w:rsidR="00723F67">
        <w:rPr>
          <w:rFonts w:ascii="Arial" w:hAnsi="Arial" w:cs="Arial"/>
        </w:rPr>
        <w:t xml:space="preserve"> the average. The</w:t>
      </w:r>
      <w:r w:rsidRPr="00082659">
        <w:rPr>
          <w:rFonts w:ascii="Arial" w:hAnsi="Arial" w:cs="Arial"/>
        </w:rPr>
        <w:t xml:space="preserve"> </w:t>
      </w:r>
      <w:r w:rsidR="00723F67">
        <w:rPr>
          <w:rFonts w:ascii="Arial" w:hAnsi="Arial" w:cs="Arial"/>
        </w:rPr>
        <w:t xml:space="preserve">accepted rule in </w:t>
      </w:r>
      <w:r w:rsidRPr="00082659">
        <w:rPr>
          <w:rFonts w:ascii="Arial" w:hAnsi="Arial" w:cs="Arial"/>
        </w:rPr>
        <w:t xml:space="preserve">technical analysis </w:t>
      </w:r>
      <w:r w:rsidR="00723F67">
        <w:rPr>
          <w:rFonts w:ascii="Arial" w:hAnsi="Arial" w:cs="Arial"/>
        </w:rPr>
        <w:t xml:space="preserve">is determination of the </w:t>
      </w:r>
      <w:r w:rsidRPr="00082659">
        <w:rPr>
          <w:rFonts w:ascii="Arial" w:hAnsi="Arial" w:cs="Arial"/>
        </w:rPr>
        <w:t>weights that decrease in arithmetical progression.</w:t>
      </w:r>
      <w:r w:rsidR="005716A5">
        <w:rPr>
          <w:rFonts w:ascii="Arial" w:hAnsi="Arial" w:cs="Arial"/>
        </w:rPr>
        <w:t xml:space="preserve"> This is done by a denominator eqivalent to the triangle number of m. </w:t>
      </w:r>
    </w:p>
    <w:p w14:paraId="60B23ED0" w14:textId="37C39F4C" w:rsidR="008E5F87" w:rsidRPr="001F1954" w:rsidRDefault="005716A5" w:rsidP="00436CD2">
      <w:pPr>
        <w:autoSpaceDE w:val="0"/>
        <w:autoSpaceDN w:val="0"/>
        <w:adjustRightInd w:val="0"/>
        <w:spacing w:after="0" w:line="240" w:lineRule="auto"/>
        <w:jc w:val="both"/>
        <w:rPr>
          <w:rFonts w:ascii="Arial" w:hAnsi="Arial" w:cs="Arial"/>
        </w:rPr>
      </w:pPr>
      <w:r>
        <w:rPr>
          <w:rFonts w:ascii="Arial" w:hAnsi="Arial" w:cs="Arial"/>
        </w:rPr>
        <w:lastRenderedPageBreak/>
        <w:t xml:space="preserve">Forecasts with the </w:t>
      </w:r>
      <w:r w:rsidRPr="005935A3">
        <w:rPr>
          <w:rFonts w:ascii="Arial" w:hAnsi="Arial" w:cs="Arial"/>
          <w:b/>
          <w:i/>
        </w:rPr>
        <w:t xml:space="preserve">exponential smoothing average </w:t>
      </w:r>
      <w:r w:rsidRPr="005935A3">
        <w:rPr>
          <w:rFonts w:ascii="Arial" w:hAnsi="Arial" w:cs="Arial"/>
        </w:rPr>
        <w:t>method</w:t>
      </w:r>
      <w:r>
        <w:rPr>
          <w:rFonts w:ascii="Arial" w:hAnsi="Arial" w:cs="Arial"/>
        </w:rPr>
        <w:t xml:space="preserve"> </w:t>
      </w:r>
      <w:r w:rsidRPr="005716A5">
        <w:rPr>
          <w:rFonts w:ascii="Arial" w:hAnsi="Arial" w:cs="Arial"/>
        </w:rPr>
        <w:t xml:space="preserve">are calculated using exponentially decreasing weights as the observation get older. </w:t>
      </w:r>
      <w:r>
        <w:rPr>
          <w:rFonts w:ascii="Arial" w:hAnsi="Arial" w:cs="Arial"/>
        </w:rPr>
        <w:t>As a result</w:t>
      </w:r>
      <w:r w:rsidRPr="005716A5">
        <w:rPr>
          <w:rFonts w:ascii="Arial" w:hAnsi="Arial" w:cs="Arial"/>
        </w:rPr>
        <w:t xml:space="preserve">, </w:t>
      </w:r>
      <w:r w:rsidR="005935A3">
        <w:rPr>
          <w:rFonts w:ascii="Arial" w:hAnsi="Arial" w:cs="Arial"/>
        </w:rPr>
        <w:t xml:space="preserve">the most </w:t>
      </w:r>
      <w:r w:rsidRPr="005716A5">
        <w:rPr>
          <w:rFonts w:ascii="Arial" w:hAnsi="Arial" w:cs="Arial"/>
        </w:rPr>
        <w:t>recent observations are given relatively more weight in forecasting than the older observatio</w:t>
      </w:r>
      <w:r w:rsidR="001F1954">
        <w:rPr>
          <w:rFonts w:ascii="Arial" w:hAnsi="Arial" w:cs="Arial"/>
        </w:rPr>
        <w:t xml:space="preserve">ns. This reqires </w:t>
      </w:r>
      <w:r w:rsidRPr="005716A5">
        <w:rPr>
          <w:rFonts w:ascii="Arial" w:hAnsi="Arial" w:cs="Arial"/>
        </w:rPr>
        <w:t>one or more smoothing parameters</w:t>
      </w:r>
      <w:r w:rsidR="001F1954">
        <w:rPr>
          <w:rFonts w:ascii="Arial" w:hAnsi="Arial" w:cs="Arial"/>
        </w:rPr>
        <w:t xml:space="preserve">, generating </w:t>
      </w:r>
      <w:r w:rsidRPr="005716A5">
        <w:rPr>
          <w:rFonts w:ascii="Arial" w:hAnsi="Arial" w:cs="Arial"/>
          <w:lang w:val="en-US"/>
        </w:rPr>
        <w:t xml:space="preserve">the observational weights </w:t>
      </w:r>
      <w:r w:rsidR="001F1954">
        <w:rPr>
          <w:rFonts w:ascii="Arial" w:hAnsi="Arial" w:cs="Arial"/>
          <w:lang w:val="en-US"/>
        </w:rPr>
        <w:t>to decline exponentially, as</w:t>
      </w:r>
      <w:r w:rsidRPr="005716A5">
        <w:rPr>
          <w:rFonts w:ascii="Arial" w:hAnsi="Arial" w:cs="Arial"/>
          <w:lang w:val="en-US"/>
        </w:rPr>
        <w:t xml:space="preserve"> the older observations step by.</w:t>
      </w:r>
      <w:r w:rsidR="001F1954">
        <w:rPr>
          <w:rFonts w:ascii="Arial" w:hAnsi="Arial" w:cs="Arial"/>
          <w:lang w:val="en-US"/>
        </w:rPr>
        <w:t xml:space="preserve"> They are suitable for creating</w:t>
      </w:r>
      <w:r w:rsidR="001F1954" w:rsidRPr="001F1954">
        <w:rPr>
          <w:rFonts w:ascii="Arial" w:hAnsi="Arial" w:cs="Arial"/>
          <w:lang w:val="en-US"/>
        </w:rPr>
        <w:t xml:space="preserve"> </w:t>
      </w:r>
      <w:r w:rsidR="001F1954">
        <w:rPr>
          <w:rFonts w:ascii="Arial" w:hAnsi="Arial" w:cs="Arial"/>
          <w:lang w:val="en-US"/>
        </w:rPr>
        <w:t xml:space="preserve">trend pattern </w:t>
      </w:r>
      <w:r w:rsidR="001F1954" w:rsidRPr="001F1954">
        <w:rPr>
          <w:rFonts w:ascii="Arial" w:hAnsi="Arial" w:cs="Arial"/>
          <w:lang w:val="en-US"/>
        </w:rPr>
        <w:t>indicators like th</w:t>
      </w:r>
      <w:r w:rsidR="001F1954">
        <w:rPr>
          <w:rFonts w:ascii="Arial" w:hAnsi="Arial" w:cs="Arial"/>
          <w:lang w:val="en-US"/>
        </w:rPr>
        <w:t xml:space="preserve">e </w:t>
      </w:r>
      <w:r w:rsidR="001F1954" w:rsidRPr="001F1954">
        <w:rPr>
          <w:rFonts w:ascii="Arial" w:hAnsi="Arial" w:cs="Arial"/>
          <w:i/>
          <w:lang w:val="en-US"/>
        </w:rPr>
        <w:t>moving average convergence divergence (MACD)</w:t>
      </w:r>
      <w:r w:rsidR="001F1954" w:rsidRPr="001F1954">
        <w:rPr>
          <w:rFonts w:ascii="Arial" w:hAnsi="Arial" w:cs="Arial"/>
          <w:lang w:val="en-US"/>
        </w:rPr>
        <w:t xml:space="preserve"> and the </w:t>
      </w:r>
      <w:r w:rsidR="001F1954" w:rsidRPr="001F1954">
        <w:rPr>
          <w:rFonts w:ascii="Arial" w:hAnsi="Arial" w:cs="Arial"/>
          <w:i/>
          <w:lang w:val="en-US"/>
        </w:rPr>
        <w:t>percentage price oscillator (PPO).</w:t>
      </w:r>
      <w:r w:rsidR="001F1954">
        <w:rPr>
          <w:rFonts w:ascii="Arial" w:hAnsi="Arial" w:cs="Arial"/>
          <w:i/>
          <w:lang w:val="en-US"/>
        </w:rPr>
        <w:t xml:space="preserve"> </w:t>
      </w:r>
      <w:r w:rsidR="001F1954">
        <w:rPr>
          <w:rFonts w:ascii="Arial" w:hAnsi="Arial" w:cs="Arial"/>
          <w:lang w:val="en-US"/>
        </w:rPr>
        <w:t xml:space="preserve">Like simple moving average, they are a </w:t>
      </w:r>
      <w:r w:rsidR="001F1954" w:rsidRPr="001F1954">
        <w:rPr>
          <w:rFonts w:ascii="Arial" w:hAnsi="Arial" w:cs="Arial"/>
          <w:lang w:val="en-US"/>
        </w:rPr>
        <w:t>lagg</w:t>
      </w:r>
      <w:r w:rsidR="001F1954">
        <w:rPr>
          <w:rFonts w:ascii="Arial" w:hAnsi="Arial" w:cs="Arial"/>
          <w:lang w:val="en-US"/>
        </w:rPr>
        <w:t xml:space="preserve">ing indicator, and </w:t>
      </w:r>
      <w:r w:rsidR="00712B4E">
        <w:rPr>
          <w:rFonts w:ascii="Arial" w:hAnsi="Arial" w:cs="Arial"/>
          <w:lang w:val="en-US"/>
        </w:rPr>
        <w:t xml:space="preserve">if </w:t>
      </w:r>
      <w:r w:rsidR="001F1954">
        <w:rPr>
          <w:rFonts w:ascii="Arial" w:hAnsi="Arial" w:cs="Arial"/>
          <w:lang w:val="en-US"/>
        </w:rPr>
        <w:t>not interpreted correctly</w:t>
      </w:r>
      <w:r w:rsidR="00712B4E">
        <w:rPr>
          <w:rFonts w:ascii="Arial" w:hAnsi="Arial" w:cs="Arial"/>
          <w:lang w:val="en-US"/>
        </w:rPr>
        <w:t>,</w:t>
      </w:r>
      <w:r w:rsidR="001F1954">
        <w:rPr>
          <w:rFonts w:ascii="Arial" w:hAnsi="Arial" w:cs="Arial"/>
          <w:lang w:val="en-US"/>
        </w:rPr>
        <w:t xml:space="preserve"> </w:t>
      </w:r>
      <w:r w:rsidR="001F1954" w:rsidRPr="001F1954">
        <w:rPr>
          <w:rFonts w:ascii="Arial" w:hAnsi="Arial" w:cs="Arial"/>
          <w:lang w:val="en-US"/>
        </w:rPr>
        <w:t>the trader may</w:t>
      </w:r>
      <w:r w:rsidR="00712B4E">
        <w:rPr>
          <w:rFonts w:ascii="Arial" w:hAnsi="Arial" w:cs="Arial"/>
          <w:lang w:val="en-US"/>
        </w:rPr>
        <w:t xml:space="preserve"> be tricked</w:t>
      </w:r>
      <w:r w:rsidR="001F1954" w:rsidRPr="001F1954">
        <w:rPr>
          <w:rFonts w:ascii="Arial" w:hAnsi="Arial" w:cs="Arial"/>
          <w:lang w:val="en-US"/>
        </w:rPr>
        <w:t xml:space="preserve"> </w:t>
      </w:r>
      <w:r w:rsidR="00712B4E">
        <w:rPr>
          <w:rFonts w:ascii="Arial" w:hAnsi="Arial" w:cs="Arial"/>
          <w:lang w:val="en-US"/>
        </w:rPr>
        <w:t xml:space="preserve">to </w:t>
      </w:r>
      <w:r w:rsidR="001F1954" w:rsidRPr="001F1954">
        <w:rPr>
          <w:rFonts w:ascii="Arial" w:hAnsi="Arial" w:cs="Arial"/>
          <w:lang w:val="en-US"/>
        </w:rPr>
        <w:t>en</w:t>
      </w:r>
      <w:r w:rsidR="00712B4E">
        <w:rPr>
          <w:rFonts w:ascii="Arial" w:hAnsi="Arial" w:cs="Arial"/>
          <w:lang w:val="en-US"/>
        </w:rPr>
        <w:t xml:space="preserve">ter a position too late, bringing himself into an unpleasant trading situation. </w:t>
      </w:r>
    </w:p>
    <w:p w14:paraId="3A667F63" w14:textId="77777777" w:rsidR="00436CD2" w:rsidRDefault="00436CD2" w:rsidP="00436CD2">
      <w:pPr>
        <w:autoSpaceDE w:val="0"/>
        <w:autoSpaceDN w:val="0"/>
        <w:adjustRightInd w:val="0"/>
        <w:spacing w:after="0" w:line="240" w:lineRule="auto"/>
        <w:jc w:val="both"/>
        <w:rPr>
          <w:rFonts w:ascii="Arial" w:hAnsi="Arial" w:cs="Arial"/>
          <w:b/>
          <w:sz w:val="28"/>
          <w:szCs w:val="28"/>
          <w:lang w:val="en-US"/>
        </w:rPr>
      </w:pPr>
    </w:p>
    <w:p w14:paraId="1AAAFE46" w14:textId="56A70039" w:rsidR="00EB154A" w:rsidRPr="00DC2308" w:rsidRDefault="0056027D" w:rsidP="00DC2308">
      <w:pPr>
        <w:spacing w:after="80" w:line="240" w:lineRule="auto"/>
        <w:jc w:val="both"/>
        <w:rPr>
          <w:rFonts w:ascii="Arial" w:hAnsi="Arial" w:cs="Arial"/>
          <w:b/>
          <w:sz w:val="28"/>
          <w:szCs w:val="28"/>
          <w:lang w:val="en-US"/>
        </w:rPr>
      </w:pPr>
      <w:r>
        <w:rPr>
          <w:rFonts w:ascii="Arial" w:hAnsi="Arial" w:cs="Arial"/>
          <w:b/>
          <w:sz w:val="28"/>
          <w:szCs w:val="28"/>
          <w:lang w:val="en-US"/>
        </w:rPr>
        <w:t>5</w:t>
      </w:r>
      <w:r w:rsidR="00DC2308" w:rsidRPr="00DC2308">
        <w:rPr>
          <w:rFonts w:ascii="Arial" w:hAnsi="Arial" w:cs="Arial"/>
          <w:b/>
          <w:sz w:val="28"/>
          <w:szCs w:val="28"/>
          <w:lang w:val="en-US"/>
        </w:rPr>
        <w:t>. References</w:t>
      </w:r>
    </w:p>
    <w:p w14:paraId="2CE9921B" w14:textId="77777777" w:rsidR="00716DC2" w:rsidRPr="00DB51A7" w:rsidRDefault="00716DC2" w:rsidP="000A4A8C">
      <w:pPr>
        <w:pStyle w:val="ListParagraph"/>
        <w:spacing w:after="0" w:line="240" w:lineRule="auto"/>
        <w:ind w:left="0" w:firstLine="708"/>
        <w:jc w:val="both"/>
        <w:rPr>
          <w:rFonts w:ascii="Times New Roman" w:hAnsi="Times New Roman"/>
          <w:sz w:val="24"/>
          <w:szCs w:val="24"/>
          <w:lang w:val="en-US" w:eastAsia="mk-MK"/>
        </w:rPr>
      </w:pPr>
    </w:p>
    <w:p w14:paraId="1AFFE438" w14:textId="2A7DCBBE" w:rsidR="00A34EF3" w:rsidRDefault="00A34EF3" w:rsidP="00A34EF3">
      <w:pPr>
        <w:pStyle w:val="ListParagraph"/>
        <w:numPr>
          <w:ilvl w:val="0"/>
          <w:numId w:val="20"/>
        </w:numPr>
        <w:spacing w:after="0" w:line="240" w:lineRule="auto"/>
        <w:jc w:val="both"/>
        <w:rPr>
          <w:rFonts w:ascii="Arial" w:hAnsi="Arial" w:cs="Arial"/>
          <w:sz w:val="20"/>
          <w:szCs w:val="20"/>
          <w:lang w:eastAsia="mk-MK"/>
        </w:rPr>
      </w:pPr>
      <w:r w:rsidRPr="00A34EF3">
        <w:rPr>
          <w:rFonts w:ascii="Arial" w:hAnsi="Arial" w:cs="Arial"/>
          <w:sz w:val="20"/>
          <w:szCs w:val="20"/>
          <w:lang w:eastAsia="mk-MK"/>
        </w:rPr>
        <w:t>Hyndman, R.J., &amp; Athanasopoulos, G., Forecasting: principles and practice, 2nd edition, OTexts: Melbourne, Australia, 2018;</w:t>
      </w:r>
    </w:p>
    <w:p w14:paraId="36FDF05F" w14:textId="7A3478E3" w:rsidR="000E4C4C" w:rsidRDefault="000E4C4C" w:rsidP="00A34EF3">
      <w:pPr>
        <w:pStyle w:val="ListParagraph"/>
        <w:numPr>
          <w:ilvl w:val="0"/>
          <w:numId w:val="20"/>
        </w:numPr>
        <w:spacing w:after="0" w:line="240" w:lineRule="auto"/>
        <w:jc w:val="both"/>
        <w:rPr>
          <w:rFonts w:ascii="Arial" w:hAnsi="Arial" w:cs="Arial"/>
          <w:sz w:val="20"/>
          <w:szCs w:val="20"/>
          <w:lang w:eastAsia="mk-MK"/>
        </w:rPr>
      </w:pPr>
      <w:r w:rsidRPr="000E4C4C">
        <w:rPr>
          <w:rFonts w:ascii="Arial" w:hAnsi="Arial" w:cs="Arial"/>
          <w:sz w:val="20"/>
          <w:szCs w:val="20"/>
          <w:lang w:eastAsia="mk-MK"/>
        </w:rPr>
        <w:t>French, Jordan</w:t>
      </w:r>
      <w:r w:rsidR="008B3F63">
        <w:rPr>
          <w:rFonts w:ascii="Arial" w:hAnsi="Arial" w:cs="Arial"/>
          <w:sz w:val="20"/>
          <w:szCs w:val="20"/>
          <w:lang w:eastAsia="mk-MK"/>
        </w:rPr>
        <w:t xml:space="preserve">, </w:t>
      </w:r>
      <w:r w:rsidRPr="000E4C4C">
        <w:rPr>
          <w:rFonts w:ascii="Arial" w:hAnsi="Arial" w:cs="Arial"/>
          <w:sz w:val="20"/>
          <w:szCs w:val="20"/>
          <w:lang w:eastAsia="mk-MK"/>
        </w:rPr>
        <w:t>"The time traveller's CAPM". Investment Analysts Journal. 46 (2): 81–96</w:t>
      </w:r>
      <w:r w:rsidR="008B3F63">
        <w:rPr>
          <w:rFonts w:ascii="Arial" w:hAnsi="Arial" w:cs="Arial"/>
          <w:sz w:val="20"/>
          <w:szCs w:val="20"/>
          <w:lang w:eastAsia="mk-MK"/>
        </w:rPr>
        <w:t>, 2017;</w:t>
      </w:r>
    </w:p>
    <w:p w14:paraId="4A0E8883" w14:textId="72B5BFDA" w:rsidR="000474D4" w:rsidRDefault="000474D4" w:rsidP="00A34EF3">
      <w:pPr>
        <w:pStyle w:val="ListParagraph"/>
        <w:numPr>
          <w:ilvl w:val="0"/>
          <w:numId w:val="20"/>
        </w:numPr>
        <w:spacing w:after="0" w:line="240" w:lineRule="auto"/>
        <w:jc w:val="both"/>
        <w:rPr>
          <w:rFonts w:ascii="Arial" w:hAnsi="Arial" w:cs="Arial"/>
          <w:sz w:val="20"/>
          <w:szCs w:val="20"/>
          <w:lang w:eastAsia="mk-MK"/>
        </w:rPr>
      </w:pPr>
      <w:r>
        <w:rPr>
          <w:rFonts w:ascii="Arial" w:hAnsi="Arial" w:cs="Arial"/>
          <w:sz w:val="20"/>
          <w:szCs w:val="20"/>
          <w:lang w:eastAsia="mk-MK"/>
        </w:rPr>
        <w:t>Tuovila A., Forecasting: Technical analysis basic education, Investopedia, 2020;</w:t>
      </w:r>
    </w:p>
    <w:p w14:paraId="27A99ED7" w14:textId="2F3A6665" w:rsidR="003D36D2" w:rsidRDefault="003D36D2" w:rsidP="00A34EF3">
      <w:pPr>
        <w:pStyle w:val="ListParagraph"/>
        <w:numPr>
          <w:ilvl w:val="0"/>
          <w:numId w:val="20"/>
        </w:numPr>
        <w:spacing w:after="0" w:line="240" w:lineRule="auto"/>
        <w:jc w:val="both"/>
        <w:rPr>
          <w:rFonts w:ascii="Arial" w:hAnsi="Arial" w:cs="Arial"/>
          <w:sz w:val="20"/>
          <w:szCs w:val="20"/>
          <w:lang w:eastAsia="mk-MK"/>
        </w:rPr>
      </w:pPr>
      <w:r>
        <w:rPr>
          <w:rFonts w:ascii="Arial" w:hAnsi="Arial" w:cs="Arial"/>
          <w:sz w:val="20"/>
          <w:szCs w:val="20"/>
          <w:lang w:eastAsia="mk-MK"/>
        </w:rPr>
        <w:t>Liberto D., Economic Forecasting, Investopedia, 2020;</w:t>
      </w:r>
    </w:p>
    <w:p w14:paraId="6E77012A" w14:textId="5592D1E5" w:rsidR="00A23BE4" w:rsidRDefault="00A23BE4" w:rsidP="00A34EF3">
      <w:pPr>
        <w:pStyle w:val="ListParagraph"/>
        <w:numPr>
          <w:ilvl w:val="0"/>
          <w:numId w:val="20"/>
        </w:numPr>
        <w:spacing w:after="0" w:line="240" w:lineRule="auto"/>
        <w:jc w:val="both"/>
        <w:rPr>
          <w:rFonts w:ascii="Arial" w:hAnsi="Arial" w:cs="Arial"/>
          <w:sz w:val="20"/>
          <w:szCs w:val="20"/>
          <w:lang w:eastAsia="mk-MK"/>
        </w:rPr>
      </w:pPr>
      <w:r>
        <w:rPr>
          <w:rFonts w:ascii="Arial" w:hAnsi="Arial" w:cs="Arial"/>
          <w:sz w:val="20"/>
          <w:szCs w:val="20"/>
          <w:lang w:eastAsia="mk-MK"/>
        </w:rPr>
        <w:t>Carol M., Kopp, Financial modeling: Financial Analasys, Investopedia, 2020;</w:t>
      </w:r>
    </w:p>
    <w:p w14:paraId="7C8B27B0" w14:textId="1E961976" w:rsidR="00E55E30" w:rsidRDefault="00E55E30" w:rsidP="00A34EF3">
      <w:pPr>
        <w:pStyle w:val="ListParagraph"/>
        <w:numPr>
          <w:ilvl w:val="0"/>
          <w:numId w:val="20"/>
        </w:numPr>
        <w:spacing w:after="0" w:line="240" w:lineRule="auto"/>
        <w:jc w:val="both"/>
        <w:rPr>
          <w:rFonts w:ascii="Arial" w:hAnsi="Arial" w:cs="Arial"/>
          <w:sz w:val="20"/>
          <w:szCs w:val="20"/>
          <w:lang w:eastAsia="mk-MK"/>
        </w:rPr>
      </w:pPr>
      <w:bookmarkStart w:id="15" w:name="_Hlk63016823"/>
      <w:r>
        <w:rPr>
          <w:rFonts w:ascii="Arial" w:hAnsi="Arial" w:cs="Arial"/>
          <w:sz w:val="20"/>
          <w:szCs w:val="20"/>
          <w:lang w:eastAsia="mk-MK"/>
        </w:rPr>
        <w:t xml:space="preserve">Choong J., Powerfull </w:t>
      </w:r>
      <w:r w:rsidR="00A76392">
        <w:rPr>
          <w:rFonts w:ascii="Arial" w:hAnsi="Arial" w:cs="Arial"/>
          <w:sz w:val="20"/>
          <w:szCs w:val="20"/>
          <w:lang w:eastAsia="mk-MK"/>
        </w:rPr>
        <w:t>forecasting with MS Excel, An interacting electronic book, 2020;</w:t>
      </w:r>
    </w:p>
    <w:p w14:paraId="62835A88" w14:textId="66504ED6" w:rsidR="00114F58" w:rsidRDefault="00114F58" w:rsidP="00114F58">
      <w:pPr>
        <w:pStyle w:val="ListParagraph"/>
        <w:numPr>
          <w:ilvl w:val="0"/>
          <w:numId w:val="20"/>
        </w:numPr>
        <w:rPr>
          <w:rFonts w:ascii="Arial" w:hAnsi="Arial" w:cs="Arial"/>
          <w:sz w:val="20"/>
          <w:szCs w:val="20"/>
          <w:lang w:eastAsia="mk-MK"/>
        </w:rPr>
      </w:pPr>
      <w:bookmarkStart w:id="16" w:name="_Hlk63016836"/>
      <w:bookmarkStart w:id="17" w:name="_Hlk63014595"/>
      <w:bookmarkEnd w:id="15"/>
      <w:r w:rsidRPr="00114F58">
        <w:rPr>
          <w:rFonts w:ascii="Arial" w:hAnsi="Arial" w:cs="Arial"/>
          <w:sz w:val="20"/>
          <w:szCs w:val="20"/>
          <w:lang w:eastAsia="mk-MK"/>
        </w:rPr>
        <w:t>Hyndman, R.J., &amp; Athanasopoulos, G., Forecasting: principles and practice, 2nd edition, OTexts: Melbourne, Australia, 2018;</w:t>
      </w:r>
      <w:bookmarkEnd w:id="16"/>
    </w:p>
    <w:p w14:paraId="058F35D2" w14:textId="77777777" w:rsidR="00F868FA" w:rsidRPr="00F868FA" w:rsidRDefault="00F868FA" w:rsidP="00F868FA">
      <w:pPr>
        <w:pStyle w:val="ListParagraph"/>
        <w:numPr>
          <w:ilvl w:val="0"/>
          <w:numId w:val="20"/>
        </w:numPr>
        <w:rPr>
          <w:rFonts w:ascii="Arial" w:hAnsi="Arial" w:cs="Arial"/>
          <w:sz w:val="20"/>
          <w:szCs w:val="20"/>
          <w:lang w:eastAsia="mk-MK"/>
        </w:rPr>
      </w:pPr>
      <w:bookmarkStart w:id="18" w:name="_Hlk64651858"/>
      <w:bookmarkEnd w:id="17"/>
      <w:r w:rsidRPr="00F868FA">
        <w:rPr>
          <w:rFonts w:ascii="Arial" w:hAnsi="Arial" w:cs="Arial"/>
          <w:sz w:val="20"/>
          <w:szCs w:val="20"/>
          <w:lang w:eastAsia="mk-MK"/>
        </w:rPr>
        <w:t>Hyndman, R.J., &amp; Athanasopoulos, G., Forecasting: principles and practice, 2nd edition, OTexts: Melbourne, Australia, 2018;</w:t>
      </w:r>
    </w:p>
    <w:p w14:paraId="0AB43593" w14:textId="77777777" w:rsidR="00D93614" w:rsidRPr="00D93614" w:rsidRDefault="00D93614" w:rsidP="00D93614">
      <w:pPr>
        <w:pStyle w:val="ListParagraph"/>
        <w:numPr>
          <w:ilvl w:val="0"/>
          <w:numId w:val="20"/>
        </w:numPr>
        <w:rPr>
          <w:rFonts w:ascii="Arial" w:hAnsi="Arial" w:cs="Arial"/>
          <w:sz w:val="20"/>
          <w:szCs w:val="20"/>
          <w:lang w:eastAsia="mk-MK"/>
        </w:rPr>
      </w:pPr>
      <w:bookmarkStart w:id="19" w:name="_Hlk63024359"/>
      <w:bookmarkEnd w:id="18"/>
      <w:r w:rsidRPr="00D93614">
        <w:rPr>
          <w:rFonts w:ascii="Arial" w:hAnsi="Arial" w:cs="Arial"/>
          <w:sz w:val="20"/>
          <w:szCs w:val="20"/>
          <w:lang w:eastAsia="mk-MK"/>
        </w:rPr>
        <w:t>Choong J., Powerfull forecasting with MS Excel, An interacting electronic book, 2020;</w:t>
      </w:r>
      <w:bookmarkEnd w:id="19"/>
    </w:p>
    <w:p w14:paraId="31ED549D" w14:textId="0BE7436F" w:rsidR="00F868FA" w:rsidRDefault="00D93614" w:rsidP="00114F58">
      <w:pPr>
        <w:pStyle w:val="ListParagraph"/>
        <w:numPr>
          <w:ilvl w:val="0"/>
          <w:numId w:val="20"/>
        </w:numPr>
        <w:rPr>
          <w:rFonts w:ascii="Arial" w:hAnsi="Arial" w:cs="Arial"/>
          <w:sz w:val="20"/>
          <w:szCs w:val="20"/>
          <w:lang w:eastAsia="mk-MK"/>
        </w:rPr>
      </w:pPr>
      <w:bookmarkStart w:id="20" w:name="_Hlk63019902"/>
      <w:r w:rsidRPr="00D93614">
        <w:rPr>
          <w:rFonts w:ascii="Arial" w:hAnsi="Arial" w:cs="Arial"/>
          <w:sz w:val="20"/>
          <w:szCs w:val="20"/>
          <w:lang w:eastAsia="mk-MK"/>
        </w:rPr>
        <w:t>Hyndman, R.J., &amp; Athanasopoulos, G., Forecasting: principles and practice, 2nd edition, OTexts: Melbourne, Australia, 2018;</w:t>
      </w:r>
    </w:p>
    <w:p w14:paraId="1B73E739" w14:textId="77777777" w:rsidR="00C14F37" w:rsidRPr="00C14F37" w:rsidRDefault="00C14F37" w:rsidP="00C14F37">
      <w:pPr>
        <w:pStyle w:val="ListParagraph"/>
        <w:numPr>
          <w:ilvl w:val="0"/>
          <w:numId w:val="20"/>
        </w:numPr>
        <w:rPr>
          <w:rFonts w:ascii="Arial" w:hAnsi="Arial" w:cs="Arial"/>
          <w:sz w:val="20"/>
          <w:szCs w:val="20"/>
          <w:lang w:eastAsia="mk-MK"/>
        </w:rPr>
      </w:pPr>
      <w:bookmarkStart w:id="21" w:name="_Hlk64665307"/>
      <w:bookmarkEnd w:id="20"/>
      <w:r w:rsidRPr="00C14F37">
        <w:rPr>
          <w:rFonts w:ascii="Arial" w:hAnsi="Arial" w:cs="Arial"/>
          <w:sz w:val="20"/>
          <w:szCs w:val="20"/>
          <w:lang w:eastAsia="mk-MK"/>
        </w:rPr>
        <w:t xml:space="preserve">Hyndman, R.J., &amp; Athanasopoulos, G., Forecasting: principles and practice, 2nd edition, </w:t>
      </w:r>
      <w:bookmarkEnd w:id="21"/>
      <w:r w:rsidRPr="00C14F37">
        <w:rPr>
          <w:rFonts w:ascii="Arial" w:hAnsi="Arial" w:cs="Arial"/>
          <w:sz w:val="20"/>
          <w:szCs w:val="20"/>
          <w:lang w:eastAsia="mk-MK"/>
        </w:rPr>
        <w:t>OTexts: Melbourne, Australia, 2018;</w:t>
      </w:r>
    </w:p>
    <w:p w14:paraId="4212BE09" w14:textId="63EB5A9A" w:rsidR="00C14F37" w:rsidRDefault="00EB4BCE" w:rsidP="00114F58">
      <w:pPr>
        <w:pStyle w:val="ListParagraph"/>
        <w:numPr>
          <w:ilvl w:val="0"/>
          <w:numId w:val="20"/>
        </w:numPr>
        <w:rPr>
          <w:rFonts w:ascii="Arial" w:hAnsi="Arial" w:cs="Arial"/>
          <w:sz w:val="20"/>
          <w:szCs w:val="20"/>
          <w:lang w:eastAsia="mk-MK"/>
        </w:rPr>
      </w:pPr>
      <w:bookmarkStart w:id="22" w:name="_Hlk64458299"/>
      <w:r w:rsidRPr="00EB4BCE">
        <w:rPr>
          <w:rFonts w:ascii="Arial" w:hAnsi="Arial" w:cs="Arial"/>
          <w:sz w:val="20"/>
          <w:szCs w:val="20"/>
          <w:lang w:eastAsia="mk-MK"/>
        </w:rPr>
        <w:t>Choong J., Powerfull forecasting with MS Excel, An interacting electronic book, 2020;</w:t>
      </w:r>
    </w:p>
    <w:p w14:paraId="445AE42D" w14:textId="6764069C" w:rsidR="00524943" w:rsidRDefault="00524943" w:rsidP="00524943">
      <w:pPr>
        <w:pStyle w:val="ListParagraph"/>
        <w:numPr>
          <w:ilvl w:val="0"/>
          <w:numId w:val="20"/>
        </w:numPr>
        <w:rPr>
          <w:rFonts w:ascii="Arial" w:hAnsi="Arial" w:cs="Arial"/>
          <w:sz w:val="20"/>
          <w:szCs w:val="20"/>
          <w:lang w:eastAsia="mk-MK"/>
        </w:rPr>
      </w:pPr>
      <w:bookmarkStart w:id="23" w:name="_Hlk63077389"/>
      <w:bookmarkEnd w:id="22"/>
      <w:r w:rsidRPr="00524943">
        <w:rPr>
          <w:rFonts w:ascii="Arial" w:hAnsi="Arial" w:cs="Arial"/>
          <w:sz w:val="20"/>
          <w:szCs w:val="20"/>
          <w:lang w:eastAsia="mk-MK"/>
        </w:rPr>
        <w:t>Hyndman, R.J., &amp; Athanasopoulos, G., Forecasting: principles and practice, 2nd edition, OTexts: Melbourne, Australia, 2018;</w:t>
      </w:r>
    </w:p>
    <w:p w14:paraId="535F6B4E" w14:textId="61D1B965" w:rsidR="00C905DF" w:rsidRDefault="00C905DF" w:rsidP="00C905DF">
      <w:pPr>
        <w:pStyle w:val="ListParagraph"/>
        <w:numPr>
          <w:ilvl w:val="0"/>
          <w:numId w:val="20"/>
        </w:numPr>
        <w:rPr>
          <w:rFonts w:ascii="Arial" w:hAnsi="Arial" w:cs="Arial"/>
          <w:sz w:val="20"/>
          <w:szCs w:val="20"/>
          <w:lang w:eastAsia="mk-MK"/>
        </w:rPr>
      </w:pPr>
      <w:bookmarkStart w:id="24" w:name="_Hlk64466901"/>
      <w:r w:rsidRPr="00C905DF">
        <w:rPr>
          <w:rFonts w:ascii="Arial" w:hAnsi="Arial" w:cs="Arial"/>
          <w:sz w:val="20"/>
          <w:szCs w:val="20"/>
          <w:lang w:eastAsia="mk-MK"/>
        </w:rPr>
        <w:t>Choong J., Powerfull forecasting with MS Excel, An interacting electronic book, 2020;</w:t>
      </w:r>
    </w:p>
    <w:p w14:paraId="45C248AF" w14:textId="47874D58" w:rsidR="00C85B2A" w:rsidRPr="00C905DF" w:rsidRDefault="00C85B2A" w:rsidP="00C905DF">
      <w:pPr>
        <w:pStyle w:val="ListParagraph"/>
        <w:numPr>
          <w:ilvl w:val="0"/>
          <w:numId w:val="20"/>
        </w:numPr>
        <w:rPr>
          <w:rFonts w:ascii="Arial" w:hAnsi="Arial" w:cs="Arial"/>
          <w:sz w:val="20"/>
          <w:szCs w:val="20"/>
          <w:lang w:eastAsia="mk-MK"/>
        </w:rPr>
      </w:pPr>
      <w:bookmarkStart w:id="25" w:name="_Hlk64653082"/>
      <w:r>
        <w:rPr>
          <w:rFonts w:ascii="Arial" w:hAnsi="Arial" w:cs="Arial"/>
          <w:sz w:val="20"/>
          <w:szCs w:val="20"/>
          <w:lang w:eastAsia="mk-MK"/>
        </w:rPr>
        <w:t>Zaiontz. C., r</w:t>
      </w:r>
      <w:r w:rsidRPr="00C85B2A">
        <w:rPr>
          <w:rFonts w:ascii="Arial" w:hAnsi="Arial" w:cs="Arial"/>
          <w:sz w:val="20"/>
          <w:szCs w:val="20"/>
          <w:lang w:eastAsia="mk-MK"/>
        </w:rPr>
        <w:t>eal-statistics.com/time-series-analysis/forecasting-accuracy</w:t>
      </w:r>
      <w:r>
        <w:rPr>
          <w:rFonts w:ascii="Arial" w:hAnsi="Arial" w:cs="Arial"/>
          <w:sz w:val="20"/>
          <w:szCs w:val="20"/>
          <w:lang w:eastAsia="mk-MK"/>
        </w:rPr>
        <w:t>, 2021;</w:t>
      </w:r>
    </w:p>
    <w:p w14:paraId="5B4FC71C" w14:textId="77777777" w:rsidR="00C85B2A" w:rsidRPr="00C85B2A" w:rsidRDefault="00C85B2A" w:rsidP="00C85B2A">
      <w:pPr>
        <w:pStyle w:val="ListParagraph"/>
        <w:numPr>
          <w:ilvl w:val="0"/>
          <w:numId w:val="20"/>
        </w:numPr>
        <w:rPr>
          <w:rFonts w:ascii="Arial" w:hAnsi="Arial" w:cs="Arial"/>
          <w:sz w:val="20"/>
          <w:szCs w:val="20"/>
          <w:lang w:eastAsia="mk-MK"/>
        </w:rPr>
      </w:pPr>
      <w:bookmarkStart w:id="26" w:name="_Hlk64471948"/>
      <w:bookmarkEnd w:id="24"/>
      <w:bookmarkEnd w:id="25"/>
      <w:r w:rsidRPr="00C85B2A">
        <w:rPr>
          <w:rFonts w:ascii="Arial" w:hAnsi="Arial" w:cs="Arial"/>
          <w:sz w:val="20"/>
          <w:szCs w:val="20"/>
          <w:lang w:eastAsia="mk-MK"/>
        </w:rPr>
        <w:t>Choong J., Powerfull forecasting with MS Excel, An interacting electronic book, 2020</w:t>
      </w:r>
      <w:bookmarkEnd w:id="26"/>
      <w:r w:rsidRPr="00C85B2A">
        <w:rPr>
          <w:rFonts w:ascii="Arial" w:hAnsi="Arial" w:cs="Arial"/>
          <w:sz w:val="20"/>
          <w:szCs w:val="20"/>
          <w:lang w:eastAsia="mk-MK"/>
        </w:rPr>
        <w:t>;</w:t>
      </w:r>
    </w:p>
    <w:p w14:paraId="035E8BBB" w14:textId="718201FE" w:rsidR="00C905DF" w:rsidRDefault="003A50C4" w:rsidP="00524943">
      <w:pPr>
        <w:pStyle w:val="ListParagraph"/>
        <w:numPr>
          <w:ilvl w:val="0"/>
          <w:numId w:val="20"/>
        </w:numPr>
        <w:rPr>
          <w:rFonts w:ascii="Arial" w:hAnsi="Arial" w:cs="Arial"/>
          <w:sz w:val="20"/>
          <w:szCs w:val="20"/>
          <w:lang w:eastAsia="mk-MK"/>
        </w:rPr>
      </w:pPr>
      <w:r w:rsidRPr="003A50C4">
        <w:rPr>
          <w:rFonts w:ascii="Arial" w:hAnsi="Arial" w:cs="Arial"/>
          <w:sz w:val="20"/>
          <w:szCs w:val="20"/>
          <w:lang w:eastAsia="mk-MK"/>
        </w:rPr>
        <w:t>Choong J., Powerfull forecasting with MS Excel, An interacting electronic book, 2020</w:t>
      </w:r>
      <w:r>
        <w:rPr>
          <w:rFonts w:ascii="Arial" w:hAnsi="Arial" w:cs="Arial"/>
          <w:sz w:val="20"/>
          <w:szCs w:val="20"/>
          <w:lang w:eastAsia="mk-MK"/>
        </w:rPr>
        <w:t>;</w:t>
      </w:r>
    </w:p>
    <w:p w14:paraId="23936742" w14:textId="3DA1C3D9" w:rsidR="009B424B" w:rsidRDefault="009B424B" w:rsidP="00524943">
      <w:pPr>
        <w:pStyle w:val="ListParagraph"/>
        <w:numPr>
          <w:ilvl w:val="0"/>
          <w:numId w:val="20"/>
        </w:numPr>
        <w:rPr>
          <w:rFonts w:ascii="Arial" w:hAnsi="Arial" w:cs="Arial"/>
          <w:sz w:val="20"/>
          <w:szCs w:val="20"/>
          <w:lang w:eastAsia="mk-MK"/>
        </w:rPr>
      </w:pPr>
      <w:bookmarkStart w:id="27" w:name="_Hlk64478191"/>
      <w:r>
        <w:rPr>
          <w:rFonts w:ascii="Arial" w:hAnsi="Arial" w:cs="Arial"/>
          <w:sz w:val="20"/>
          <w:szCs w:val="20"/>
          <w:lang w:eastAsia="mk-MK"/>
        </w:rPr>
        <w:t>Hayes A., Simple moving average, Investopedia, 2021;</w:t>
      </w:r>
    </w:p>
    <w:bookmarkEnd w:id="27"/>
    <w:p w14:paraId="01E32A49" w14:textId="19BD40AB" w:rsidR="00E27C5E" w:rsidRDefault="00E27C5E" w:rsidP="00524943">
      <w:pPr>
        <w:pStyle w:val="ListParagraph"/>
        <w:numPr>
          <w:ilvl w:val="0"/>
          <w:numId w:val="20"/>
        </w:numPr>
        <w:rPr>
          <w:rFonts w:ascii="Arial" w:hAnsi="Arial" w:cs="Arial"/>
          <w:sz w:val="20"/>
          <w:szCs w:val="20"/>
          <w:lang w:eastAsia="mk-MK"/>
        </w:rPr>
      </w:pPr>
      <w:r>
        <w:rPr>
          <w:rFonts w:ascii="Arial" w:hAnsi="Arial" w:cs="Arial"/>
          <w:sz w:val="20"/>
          <w:szCs w:val="20"/>
          <w:lang w:eastAsia="mk-MK"/>
        </w:rPr>
        <w:t>Chen J., Death cross deffinition, Investopedia, 2021</w:t>
      </w:r>
      <w:r w:rsidR="001D1658">
        <w:rPr>
          <w:rFonts w:ascii="Arial" w:hAnsi="Arial" w:cs="Arial"/>
          <w:sz w:val="20"/>
          <w:szCs w:val="20"/>
          <w:lang w:eastAsia="mk-MK"/>
        </w:rPr>
        <w:t>;</w:t>
      </w:r>
    </w:p>
    <w:p w14:paraId="0C66A416" w14:textId="22CBB77F" w:rsidR="001D1658" w:rsidRDefault="001D1658" w:rsidP="00524943">
      <w:pPr>
        <w:pStyle w:val="ListParagraph"/>
        <w:numPr>
          <w:ilvl w:val="0"/>
          <w:numId w:val="20"/>
        </w:numPr>
        <w:rPr>
          <w:rFonts w:ascii="Arial" w:hAnsi="Arial" w:cs="Arial"/>
          <w:sz w:val="20"/>
          <w:szCs w:val="20"/>
          <w:lang w:eastAsia="mk-MK"/>
        </w:rPr>
      </w:pPr>
      <w:bookmarkStart w:id="28" w:name="_Hlk64477230"/>
      <w:r>
        <w:rPr>
          <w:rFonts w:ascii="Arial" w:hAnsi="Arial" w:cs="Arial"/>
          <w:sz w:val="20"/>
          <w:szCs w:val="20"/>
          <w:lang w:eastAsia="mk-MK"/>
        </w:rPr>
        <w:t>Chen J., Golden cross deffinition, Investopedia, 2021;</w:t>
      </w:r>
    </w:p>
    <w:bookmarkEnd w:id="28"/>
    <w:p w14:paraId="3C538C84" w14:textId="77777777" w:rsidR="00443CA2" w:rsidRPr="00443CA2" w:rsidRDefault="00443CA2" w:rsidP="00443CA2">
      <w:pPr>
        <w:pStyle w:val="ListParagraph"/>
        <w:numPr>
          <w:ilvl w:val="0"/>
          <w:numId w:val="20"/>
        </w:numPr>
        <w:rPr>
          <w:rFonts w:ascii="Arial" w:hAnsi="Arial" w:cs="Arial"/>
          <w:sz w:val="20"/>
          <w:szCs w:val="20"/>
          <w:lang w:eastAsia="mk-MK"/>
        </w:rPr>
      </w:pPr>
      <w:r w:rsidRPr="00443CA2">
        <w:rPr>
          <w:rFonts w:ascii="Arial" w:hAnsi="Arial" w:cs="Arial"/>
          <w:sz w:val="20"/>
          <w:szCs w:val="20"/>
          <w:lang w:eastAsia="mk-MK"/>
        </w:rPr>
        <w:t>Chen J., Golden cross deffinition, Investopedia, 2021;</w:t>
      </w:r>
    </w:p>
    <w:p w14:paraId="176165FE" w14:textId="53DF1E90" w:rsidR="00916FC6" w:rsidRDefault="00916FC6" w:rsidP="00916FC6">
      <w:pPr>
        <w:pStyle w:val="ListParagraph"/>
        <w:numPr>
          <w:ilvl w:val="0"/>
          <w:numId w:val="20"/>
        </w:numPr>
        <w:rPr>
          <w:rFonts w:ascii="Arial" w:hAnsi="Arial" w:cs="Arial"/>
          <w:sz w:val="20"/>
          <w:szCs w:val="20"/>
          <w:lang w:eastAsia="mk-MK"/>
        </w:rPr>
      </w:pPr>
      <w:r w:rsidRPr="00916FC6">
        <w:rPr>
          <w:rFonts w:ascii="Arial" w:hAnsi="Arial" w:cs="Arial"/>
          <w:sz w:val="20"/>
          <w:szCs w:val="20"/>
          <w:lang w:eastAsia="mk-MK"/>
        </w:rPr>
        <w:t>Hayes A., Simple moving average, Investopedia, 2021;</w:t>
      </w:r>
    </w:p>
    <w:p w14:paraId="570F2C78" w14:textId="77777777" w:rsidR="00CB6DF6" w:rsidRPr="00CB6DF6" w:rsidRDefault="00CB6DF6" w:rsidP="00CB6DF6">
      <w:pPr>
        <w:pStyle w:val="ListParagraph"/>
        <w:numPr>
          <w:ilvl w:val="0"/>
          <w:numId w:val="20"/>
        </w:numPr>
        <w:rPr>
          <w:rFonts w:ascii="Arial" w:hAnsi="Arial" w:cs="Arial"/>
          <w:sz w:val="20"/>
          <w:szCs w:val="20"/>
          <w:lang w:eastAsia="mk-MK"/>
        </w:rPr>
      </w:pPr>
      <w:r w:rsidRPr="00CB6DF6">
        <w:rPr>
          <w:rFonts w:ascii="Arial" w:hAnsi="Arial" w:cs="Arial"/>
          <w:sz w:val="20"/>
          <w:szCs w:val="20"/>
          <w:lang w:eastAsia="mk-MK"/>
        </w:rPr>
        <w:t>Hyndman, R.J., &amp; Athanasopoulos, G., Forecasting: principles and practice, 2nd edition, OTexts: Melbourne, Australia, 2018;</w:t>
      </w:r>
    </w:p>
    <w:p w14:paraId="48C84AFD" w14:textId="77777777" w:rsidR="00DC64F8" w:rsidRPr="00DC64F8" w:rsidRDefault="00DC64F8" w:rsidP="00DC64F8">
      <w:pPr>
        <w:pStyle w:val="ListParagraph"/>
        <w:numPr>
          <w:ilvl w:val="0"/>
          <w:numId w:val="20"/>
        </w:numPr>
        <w:rPr>
          <w:rFonts w:ascii="Arial" w:hAnsi="Arial" w:cs="Arial"/>
          <w:sz w:val="20"/>
          <w:szCs w:val="20"/>
          <w:lang w:eastAsia="mk-MK"/>
        </w:rPr>
      </w:pPr>
      <w:r w:rsidRPr="00DC64F8">
        <w:rPr>
          <w:rFonts w:ascii="Arial" w:hAnsi="Arial" w:cs="Arial"/>
          <w:sz w:val="20"/>
          <w:szCs w:val="20"/>
          <w:lang w:eastAsia="mk-MK"/>
        </w:rPr>
        <w:t>Zaiontz. C., real-statistics.com/time-series-analysis/forecasting-accuracy, 2021;</w:t>
      </w:r>
    </w:p>
    <w:p w14:paraId="69BED5D8" w14:textId="77777777" w:rsidR="00C229C6" w:rsidRPr="00C229C6" w:rsidRDefault="00C229C6" w:rsidP="00C229C6">
      <w:pPr>
        <w:pStyle w:val="ListParagraph"/>
        <w:numPr>
          <w:ilvl w:val="0"/>
          <w:numId w:val="20"/>
        </w:numPr>
        <w:rPr>
          <w:rFonts w:ascii="Arial" w:hAnsi="Arial" w:cs="Arial"/>
          <w:sz w:val="20"/>
          <w:szCs w:val="20"/>
          <w:lang w:eastAsia="mk-MK"/>
        </w:rPr>
      </w:pPr>
      <w:r w:rsidRPr="00C229C6">
        <w:rPr>
          <w:rFonts w:ascii="Arial" w:hAnsi="Arial" w:cs="Arial"/>
          <w:sz w:val="20"/>
          <w:szCs w:val="20"/>
          <w:lang w:eastAsia="mk-MK"/>
        </w:rPr>
        <w:t>Choong J., Powerfull forecasting with MS Excel, An interacting electronic book, 2020;</w:t>
      </w:r>
    </w:p>
    <w:p w14:paraId="31A469A8" w14:textId="6CE11460" w:rsidR="00CB6DF6" w:rsidRDefault="0021563E" w:rsidP="00916FC6">
      <w:pPr>
        <w:pStyle w:val="ListParagraph"/>
        <w:numPr>
          <w:ilvl w:val="0"/>
          <w:numId w:val="20"/>
        </w:numPr>
        <w:rPr>
          <w:rFonts w:ascii="Arial" w:hAnsi="Arial" w:cs="Arial"/>
          <w:sz w:val="20"/>
          <w:szCs w:val="20"/>
          <w:lang w:eastAsia="mk-MK"/>
        </w:rPr>
      </w:pPr>
      <w:r>
        <w:rPr>
          <w:rFonts w:ascii="Arial" w:hAnsi="Arial" w:cs="Arial"/>
          <w:sz w:val="20"/>
          <w:szCs w:val="20"/>
          <w:lang w:eastAsia="mk-MK"/>
        </w:rPr>
        <w:t>Maverick B.J., How is the exponential moving average formul</w:t>
      </w:r>
      <w:r w:rsidR="00CC35B1">
        <w:rPr>
          <w:rFonts w:ascii="Arial" w:hAnsi="Arial" w:cs="Arial"/>
          <w:sz w:val="20"/>
          <w:szCs w:val="20"/>
          <w:lang w:eastAsia="mk-MK"/>
        </w:rPr>
        <w:t>a calulated, Investopedia, 2021;</w:t>
      </w:r>
    </w:p>
    <w:p w14:paraId="17B64B5E" w14:textId="48F7B1F1" w:rsidR="00CC35B1" w:rsidRPr="00CC35B1" w:rsidRDefault="00CC35B1" w:rsidP="00CC35B1">
      <w:pPr>
        <w:pStyle w:val="ListParagraph"/>
        <w:numPr>
          <w:ilvl w:val="0"/>
          <w:numId w:val="20"/>
        </w:numPr>
        <w:rPr>
          <w:rFonts w:ascii="Arial" w:hAnsi="Arial" w:cs="Arial"/>
          <w:sz w:val="20"/>
          <w:szCs w:val="20"/>
          <w:lang w:eastAsia="mk-MK"/>
        </w:rPr>
      </w:pPr>
      <w:r>
        <w:rPr>
          <w:rFonts w:ascii="Arial" w:hAnsi="Arial" w:cs="Arial"/>
          <w:sz w:val="20"/>
          <w:szCs w:val="20"/>
          <w:lang w:eastAsia="mk-MK"/>
        </w:rPr>
        <w:t>Hayes A., Exponential</w:t>
      </w:r>
      <w:r w:rsidRPr="00CC35B1">
        <w:rPr>
          <w:rFonts w:ascii="Arial" w:hAnsi="Arial" w:cs="Arial"/>
          <w:sz w:val="20"/>
          <w:szCs w:val="20"/>
          <w:lang w:eastAsia="mk-MK"/>
        </w:rPr>
        <w:t xml:space="preserve"> moving average, Investopedia, 2021;</w:t>
      </w:r>
    </w:p>
    <w:p w14:paraId="47644613" w14:textId="2202C42F" w:rsidR="00CC35B1" w:rsidRDefault="00082EB2" w:rsidP="00916FC6">
      <w:pPr>
        <w:pStyle w:val="ListParagraph"/>
        <w:numPr>
          <w:ilvl w:val="0"/>
          <w:numId w:val="20"/>
        </w:numPr>
        <w:rPr>
          <w:rFonts w:ascii="Arial" w:hAnsi="Arial" w:cs="Arial"/>
          <w:sz w:val="20"/>
          <w:szCs w:val="20"/>
          <w:lang w:eastAsia="mk-MK"/>
        </w:rPr>
      </w:pPr>
      <w:r>
        <w:rPr>
          <w:rFonts w:ascii="Arial" w:hAnsi="Arial" w:cs="Arial"/>
          <w:sz w:val="20"/>
          <w:szCs w:val="20"/>
          <w:lang w:eastAsia="mk-MK"/>
        </w:rPr>
        <w:t>Fernando J., Moving average convergance divergance, Investopedia;</w:t>
      </w:r>
    </w:p>
    <w:p w14:paraId="42C6B95C" w14:textId="5CC1D603" w:rsidR="00CB4678" w:rsidRDefault="00CB4678" w:rsidP="00916FC6">
      <w:pPr>
        <w:pStyle w:val="ListParagraph"/>
        <w:numPr>
          <w:ilvl w:val="0"/>
          <w:numId w:val="20"/>
        </w:numPr>
        <w:rPr>
          <w:rFonts w:ascii="Arial" w:hAnsi="Arial" w:cs="Arial"/>
          <w:sz w:val="20"/>
          <w:szCs w:val="20"/>
          <w:lang w:eastAsia="mk-MK"/>
        </w:rPr>
      </w:pPr>
      <w:r>
        <w:rPr>
          <w:rFonts w:ascii="Arial" w:hAnsi="Arial" w:cs="Arial"/>
          <w:sz w:val="20"/>
          <w:szCs w:val="20"/>
          <w:lang w:eastAsia="mk-MK"/>
        </w:rPr>
        <w:t>Mitchel C., Persentage price oscilator, Investopedia, 2021;</w:t>
      </w:r>
    </w:p>
    <w:p w14:paraId="5959BE3F" w14:textId="0E19225E" w:rsidR="00233F00" w:rsidRPr="000E342C" w:rsidRDefault="00986F50" w:rsidP="004E4695">
      <w:pPr>
        <w:pStyle w:val="ListParagraph"/>
        <w:numPr>
          <w:ilvl w:val="0"/>
          <w:numId w:val="20"/>
        </w:numPr>
        <w:autoSpaceDE w:val="0"/>
        <w:autoSpaceDN w:val="0"/>
        <w:adjustRightInd w:val="0"/>
        <w:spacing w:after="0" w:line="240" w:lineRule="auto"/>
        <w:jc w:val="both"/>
        <w:rPr>
          <w:rFonts w:ascii="Times New Roman" w:hAnsi="Times New Roman"/>
          <w:b/>
          <w:sz w:val="24"/>
          <w:szCs w:val="24"/>
          <w:lang w:val="en-US" w:eastAsia="mk-MK"/>
        </w:rPr>
      </w:pPr>
      <w:r w:rsidRPr="000E342C">
        <w:rPr>
          <w:rFonts w:ascii="Arial" w:hAnsi="Arial" w:cs="Arial"/>
          <w:sz w:val="20"/>
          <w:szCs w:val="20"/>
          <w:lang w:eastAsia="mk-MK"/>
        </w:rPr>
        <w:t>Potters C., Lagging indicators, Investopedia, 2021;</w:t>
      </w:r>
      <w:bookmarkEnd w:id="23"/>
    </w:p>
    <w:sectPr w:rsidR="00233F00" w:rsidRPr="000E342C" w:rsidSect="00D06B0D">
      <w:headerReference w:type="default" r:id="rId15"/>
      <w:footerReference w:type="default" r:id="rId16"/>
      <w:pgSz w:w="11907" w:h="16839" w:code="9"/>
      <w:pgMar w:top="1418" w:right="1418" w:bottom="1418" w:left="1418" w:header="709" w:footer="567" w:gutter="0"/>
      <w:pgNumType w:start="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092F1" w14:textId="77777777" w:rsidR="003B3277" w:rsidRDefault="003B3277" w:rsidP="007D3C43">
      <w:pPr>
        <w:spacing w:after="0" w:line="240" w:lineRule="auto"/>
      </w:pPr>
      <w:r>
        <w:separator/>
      </w:r>
    </w:p>
  </w:endnote>
  <w:endnote w:type="continuationSeparator" w:id="0">
    <w:p w14:paraId="58CCC87C" w14:textId="77777777" w:rsidR="003B3277" w:rsidRDefault="003B3277" w:rsidP="007D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669577"/>
      <w:docPartObj>
        <w:docPartGallery w:val="Page Numbers (Bottom of Page)"/>
        <w:docPartUnique/>
      </w:docPartObj>
    </w:sdtPr>
    <w:sdtEndPr>
      <w:rPr>
        <w:noProof/>
      </w:rPr>
    </w:sdtEndPr>
    <w:sdtContent>
      <w:p w14:paraId="138E29B1" w14:textId="33A648BB" w:rsidR="00D06B0D" w:rsidRDefault="00D06B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B3085D" w14:textId="77777777" w:rsidR="00D06B0D" w:rsidRDefault="00D06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4E68C" w14:textId="77777777" w:rsidR="003B3277" w:rsidRDefault="003B3277" w:rsidP="007D3C43">
      <w:pPr>
        <w:spacing w:after="0" w:line="240" w:lineRule="auto"/>
      </w:pPr>
      <w:r>
        <w:separator/>
      </w:r>
    </w:p>
  </w:footnote>
  <w:footnote w:type="continuationSeparator" w:id="0">
    <w:p w14:paraId="504D3351" w14:textId="77777777" w:rsidR="003B3277" w:rsidRDefault="003B3277" w:rsidP="007D3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70748" w14:textId="77777777" w:rsidR="000E26A4" w:rsidRPr="00527DAF" w:rsidRDefault="000E26A4" w:rsidP="00007780">
    <w:pPr>
      <w:pStyle w:val="Header"/>
      <w:tabs>
        <w:tab w:val="clear" w:pos="4536"/>
      </w:tabs>
      <w:rPr>
        <w:vertAlign w:val="superscript"/>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D3194"/>
    <w:multiLevelType w:val="hybridMultilevel"/>
    <w:tmpl w:val="65B08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848C7"/>
    <w:multiLevelType w:val="hybridMultilevel"/>
    <w:tmpl w:val="A5D09984"/>
    <w:lvl w:ilvl="0" w:tplc="BD42005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BE80028"/>
    <w:multiLevelType w:val="hybridMultilevel"/>
    <w:tmpl w:val="678275D8"/>
    <w:lvl w:ilvl="0" w:tplc="D7EC3B9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11906"/>
    <w:multiLevelType w:val="hybridMultilevel"/>
    <w:tmpl w:val="8FAA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C3ABE"/>
    <w:multiLevelType w:val="hybridMultilevel"/>
    <w:tmpl w:val="A14A24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A246B"/>
    <w:multiLevelType w:val="hybridMultilevel"/>
    <w:tmpl w:val="AD10AD4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24EC26EA"/>
    <w:multiLevelType w:val="hybridMultilevel"/>
    <w:tmpl w:val="4E3A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96B7C"/>
    <w:multiLevelType w:val="hybridMultilevel"/>
    <w:tmpl w:val="7C926E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A297C"/>
    <w:multiLevelType w:val="hybridMultilevel"/>
    <w:tmpl w:val="737003E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15:restartNumberingAfterBreak="0">
    <w:nsid w:val="29E14ECC"/>
    <w:multiLevelType w:val="hybridMultilevel"/>
    <w:tmpl w:val="4842A348"/>
    <w:lvl w:ilvl="0" w:tplc="042F0009">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2F686E4D"/>
    <w:multiLevelType w:val="hybridMultilevel"/>
    <w:tmpl w:val="B1F6C5CA"/>
    <w:lvl w:ilvl="0" w:tplc="042F0017">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2" w15:restartNumberingAfterBreak="0">
    <w:nsid w:val="3FEA3C8D"/>
    <w:multiLevelType w:val="hybridMultilevel"/>
    <w:tmpl w:val="E7F4F882"/>
    <w:lvl w:ilvl="0" w:tplc="04050001">
      <w:start w:val="1"/>
      <w:numFmt w:val="bullet"/>
      <w:lvlText w:val=""/>
      <w:lvlJc w:val="left"/>
      <w:pPr>
        <w:tabs>
          <w:tab w:val="num" w:pos="-357"/>
        </w:tabs>
        <w:ind w:left="358" w:hanging="358"/>
      </w:pPr>
      <w:rPr>
        <w:rFonts w:ascii="Symbol" w:hAnsi="Symbol" w:hint="default"/>
      </w:rPr>
    </w:lvl>
    <w:lvl w:ilvl="1" w:tplc="04050001">
      <w:start w:val="1"/>
      <w:numFmt w:val="bullet"/>
      <w:lvlText w:val=""/>
      <w:lvlJc w:val="left"/>
      <w:pPr>
        <w:tabs>
          <w:tab w:val="num" w:pos="366"/>
        </w:tabs>
        <w:ind w:left="366" w:hanging="360"/>
      </w:pPr>
      <w:rPr>
        <w:rFonts w:ascii="Symbol" w:hAnsi="Symbol" w:hint="default"/>
      </w:rPr>
    </w:lvl>
    <w:lvl w:ilvl="2" w:tplc="04050005">
      <w:start w:val="1"/>
      <w:numFmt w:val="bullet"/>
      <w:lvlText w:val=""/>
      <w:lvlJc w:val="left"/>
      <w:pPr>
        <w:tabs>
          <w:tab w:val="num" w:pos="1086"/>
        </w:tabs>
        <w:ind w:left="1086" w:hanging="360"/>
      </w:pPr>
      <w:rPr>
        <w:rFonts w:ascii="Wingdings" w:hAnsi="Wingdings" w:hint="default"/>
      </w:rPr>
    </w:lvl>
    <w:lvl w:ilvl="3" w:tplc="EA2883E6">
      <w:start w:val="1"/>
      <w:numFmt w:val="bullet"/>
      <w:lvlText w:val="-"/>
      <w:lvlJc w:val="left"/>
      <w:pPr>
        <w:tabs>
          <w:tab w:val="num" w:pos="1806"/>
        </w:tabs>
        <w:ind w:left="1806" w:hanging="360"/>
      </w:pPr>
      <w:rPr>
        <w:rFonts w:ascii="Courier New" w:hAnsi="Courier New" w:hint="default"/>
      </w:rPr>
    </w:lvl>
    <w:lvl w:ilvl="4" w:tplc="04050003">
      <w:start w:val="1"/>
      <w:numFmt w:val="bullet"/>
      <w:lvlText w:val="o"/>
      <w:lvlJc w:val="left"/>
      <w:pPr>
        <w:tabs>
          <w:tab w:val="num" w:pos="2526"/>
        </w:tabs>
        <w:ind w:left="2526" w:hanging="360"/>
      </w:pPr>
      <w:rPr>
        <w:rFonts w:ascii="Courier New" w:hAnsi="Courier New" w:cs="Courier New" w:hint="default"/>
      </w:rPr>
    </w:lvl>
    <w:lvl w:ilvl="5" w:tplc="04050005">
      <w:start w:val="1"/>
      <w:numFmt w:val="bullet"/>
      <w:lvlText w:val=""/>
      <w:lvlJc w:val="left"/>
      <w:pPr>
        <w:tabs>
          <w:tab w:val="num" w:pos="3246"/>
        </w:tabs>
        <w:ind w:left="3246" w:hanging="360"/>
      </w:pPr>
      <w:rPr>
        <w:rFonts w:ascii="Wingdings" w:hAnsi="Wingdings" w:hint="default"/>
      </w:rPr>
    </w:lvl>
    <w:lvl w:ilvl="6" w:tplc="04050001">
      <w:start w:val="1"/>
      <w:numFmt w:val="bullet"/>
      <w:lvlText w:val=""/>
      <w:lvlJc w:val="left"/>
      <w:pPr>
        <w:tabs>
          <w:tab w:val="num" w:pos="3966"/>
        </w:tabs>
        <w:ind w:left="3966" w:hanging="360"/>
      </w:pPr>
      <w:rPr>
        <w:rFonts w:ascii="Symbol" w:hAnsi="Symbol" w:hint="default"/>
      </w:rPr>
    </w:lvl>
    <w:lvl w:ilvl="7" w:tplc="04050003" w:tentative="1">
      <w:start w:val="1"/>
      <w:numFmt w:val="bullet"/>
      <w:lvlText w:val="o"/>
      <w:lvlJc w:val="left"/>
      <w:pPr>
        <w:tabs>
          <w:tab w:val="num" w:pos="4686"/>
        </w:tabs>
        <w:ind w:left="4686" w:hanging="360"/>
      </w:pPr>
      <w:rPr>
        <w:rFonts w:ascii="Courier New" w:hAnsi="Courier New" w:cs="Courier New" w:hint="default"/>
      </w:rPr>
    </w:lvl>
    <w:lvl w:ilvl="8" w:tplc="04050005" w:tentative="1">
      <w:start w:val="1"/>
      <w:numFmt w:val="bullet"/>
      <w:lvlText w:val=""/>
      <w:lvlJc w:val="left"/>
      <w:pPr>
        <w:tabs>
          <w:tab w:val="num" w:pos="5406"/>
        </w:tabs>
        <w:ind w:left="5406" w:hanging="360"/>
      </w:pPr>
      <w:rPr>
        <w:rFonts w:ascii="Wingdings" w:hAnsi="Wingdings" w:hint="default"/>
      </w:rPr>
    </w:lvl>
  </w:abstractNum>
  <w:abstractNum w:abstractNumId="13" w15:restartNumberingAfterBreak="0">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852E5A"/>
    <w:multiLevelType w:val="hybridMultilevel"/>
    <w:tmpl w:val="FF482A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A5A1C8A"/>
    <w:multiLevelType w:val="hybridMultilevel"/>
    <w:tmpl w:val="45D0B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3A03EB"/>
    <w:multiLevelType w:val="hybridMultilevel"/>
    <w:tmpl w:val="2F22A34E"/>
    <w:lvl w:ilvl="0" w:tplc="7408D9BE">
      <w:start w:val="1"/>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8" w15:restartNumberingAfterBreak="0">
    <w:nsid w:val="50C02E1F"/>
    <w:multiLevelType w:val="hybridMultilevel"/>
    <w:tmpl w:val="9EDE3142"/>
    <w:lvl w:ilvl="0" w:tplc="042F0017">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9" w15:restartNumberingAfterBreak="0">
    <w:nsid w:val="54AE4DFC"/>
    <w:multiLevelType w:val="hybridMultilevel"/>
    <w:tmpl w:val="0DF00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C476B1"/>
    <w:multiLevelType w:val="hybridMultilevel"/>
    <w:tmpl w:val="0DF00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8259CC"/>
    <w:multiLevelType w:val="hybridMultilevel"/>
    <w:tmpl w:val="41FA8D5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5FE935A1"/>
    <w:multiLevelType w:val="hybridMultilevel"/>
    <w:tmpl w:val="5FA2211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15:restartNumberingAfterBreak="0">
    <w:nsid w:val="61787984"/>
    <w:multiLevelType w:val="hybridMultilevel"/>
    <w:tmpl w:val="0DF00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7A1E6F"/>
    <w:multiLevelType w:val="hybridMultilevel"/>
    <w:tmpl w:val="60CA9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4C382D"/>
    <w:multiLevelType w:val="hybridMultilevel"/>
    <w:tmpl w:val="66AEA5E6"/>
    <w:lvl w:ilvl="0" w:tplc="933A8A42">
      <w:numFmt w:val="bullet"/>
      <w:lvlText w:val="-"/>
      <w:lvlJc w:val="left"/>
      <w:pPr>
        <w:ind w:left="525" w:hanging="360"/>
      </w:pPr>
      <w:rPr>
        <w:rFonts w:ascii="Times New Roman" w:eastAsia="Times New Roma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26" w15:restartNumberingAfterBreak="0">
    <w:nsid w:val="7C5B09F2"/>
    <w:multiLevelType w:val="hybridMultilevel"/>
    <w:tmpl w:val="60BA1514"/>
    <w:lvl w:ilvl="0" w:tplc="37DC626C">
      <w:start w:val="1"/>
      <w:numFmt w:val="upp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3"/>
  </w:num>
  <w:num w:numId="2">
    <w:abstractNumId w:val="15"/>
  </w:num>
  <w:num w:numId="3">
    <w:abstractNumId w:val="12"/>
  </w:num>
  <w:num w:numId="4">
    <w:abstractNumId w:val="3"/>
  </w:num>
  <w:num w:numId="5">
    <w:abstractNumId w:val="25"/>
  </w:num>
  <w:num w:numId="6">
    <w:abstractNumId w:val="24"/>
  </w:num>
  <w:num w:numId="7">
    <w:abstractNumId w:val="2"/>
  </w:num>
  <w:num w:numId="8">
    <w:abstractNumId w:val="0"/>
  </w:num>
  <w:num w:numId="9">
    <w:abstractNumId w:val="19"/>
  </w:num>
  <w:num w:numId="10">
    <w:abstractNumId w:val="20"/>
  </w:num>
  <w:num w:numId="11">
    <w:abstractNumId w:val="21"/>
  </w:num>
  <w:num w:numId="12">
    <w:abstractNumId w:val="23"/>
  </w:num>
  <w:num w:numId="13">
    <w:abstractNumId w:val="18"/>
  </w:num>
  <w:num w:numId="14">
    <w:abstractNumId w:val="26"/>
  </w:num>
  <w:num w:numId="15">
    <w:abstractNumId w:val="9"/>
  </w:num>
  <w:num w:numId="16">
    <w:abstractNumId w:val="11"/>
  </w:num>
  <w:num w:numId="17">
    <w:abstractNumId w:val="4"/>
  </w:num>
  <w:num w:numId="18">
    <w:abstractNumId w:val="1"/>
  </w:num>
  <w:num w:numId="19">
    <w:abstractNumId w:val="16"/>
  </w:num>
  <w:num w:numId="20">
    <w:abstractNumId w:val="17"/>
  </w:num>
  <w:num w:numId="21">
    <w:abstractNumId w:val="22"/>
  </w:num>
  <w:num w:numId="22">
    <w:abstractNumId w:val="6"/>
  </w:num>
  <w:num w:numId="23">
    <w:abstractNumId w:val="8"/>
  </w:num>
  <w:num w:numId="24">
    <w:abstractNumId w:val="14"/>
  </w:num>
  <w:num w:numId="25">
    <w:abstractNumId w:val="5"/>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31"/>
    <w:rsid w:val="00001AFB"/>
    <w:rsid w:val="000027FD"/>
    <w:rsid w:val="00003195"/>
    <w:rsid w:val="00003722"/>
    <w:rsid w:val="000041BF"/>
    <w:rsid w:val="00004BF4"/>
    <w:rsid w:val="00005269"/>
    <w:rsid w:val="000064F0"/>
    <w:rsid w:val="00007305"/>
    <w:rsid w:val="00007664"/>
    <w:rsid w:val="00007780"/>
    <w:rsid w:val="00007C9F"/>
    <w:rsid w:val="00010F8E"/>
    <w:rsid w:val="00012755"/>
    <w:rsid w:val="0001300E"/>
    <w:rsid w:val="00013C25"/>
    <w:rsid w:val="00013EA6"/>
    <w:rsid w:val="00013F3F"/>
    <w:rsid w:val="00016FC6"/>
    <w:rsid w:val="00017207"/>
    <w:rsid w:val="000173C4"/>
    <w:rsid w:val="00017C67"/>
    <w:rsid w:val="00020572"/>
    <w:rsid w:val="0002167C"/>
    <w:rsid w:val="00022047"/>
    <w:rsid w:val="00022D1F"/>
    <w:rsid w:val="000236F3"/>
    <w:rsid w:val="000249D4"/>
    <w:rsid w:val="00024B47"/>
    <w:rsid w:val="00024CA4"/>
    <w:rsid w:val="000266F8"/>
    <w:rsid w:val="00026BFD"/>
    <w:rsid w:val="000273C9"/>
    <w:rsid w:val="00027A76"/>
    <w:rsid w:val="00030370"/>
    <w:rsid w:val="00031C52"/>
    <w:rsid w:val="000337EF"/>
    <w:rsid w:val="000343BA"/>
    <w:rsid w:val="00034B52"/>
    <w:rsid w:val="000358A0"/>
    <w:rsid w:val="00035E0B"/>
    <w:rsid w:val="0003623E"/>
    <w:rsid w:val="000378BE"/>
    <w:rsid w:val="00037AE6"/>
    <w:rsid w:val="0004236A"/>
    <w:rsid w:val="00042D30"/>
    <w:rsid w:val="000465B1"/>
    <w:rsid w:val="000466DF"/>
    <w:rsid w:val="000474D4"/>
    <w:rsid w:val="00047E2F"/>
    <w:rsid w:val="00054BF4"/>
    <w:rsid w:val="0005523A"/>
    <w:rsid w:val="00055FF5"/>
    <w:rsid w:val="00056730"/>
    <w:rsid w:val="000604B4"/>
    <w:rsid w:val="00060CCC"/>
    <w:rsid w:val="00060D86"/>
    <w:rsid w:val="000612FF"/>
    <w:rsid w:val="000627CC"/>
    <w:rsid w:val="00067F9F"/>
    <w:rsid w:val="00071C03"/>
    <w:rsid w:val="00071F12"/>
    <w:rsid w:val="00072087"/>
    <w:rsid w:val="00072AEB"/>
    <w:rsid w:val="00075473"/>
    <w:rsid w:val="00076136"/>
    <w:rsid w:val="000815F3"/>
    <w:rsid w:val="00081CB1"/>
    <w:rsid w:val="000822FE"/>
    <w:rsid w:val="00082659"/>
    <w:rsid w:val="000828F9"/>
    <w:rsid w:val="00082EB2"/>
    <w:rsid w:val="0008377C"/>
    <w:rsid w:val="00083EF2"/>
    <w:rsid w:val="00091D74"/>
    <w:rsid w:val="000934B0"/>
    <w:rsid w:val="000953FB"/>
    <w:rsid w:val="0009610E"/>
    <w:rsid w:val="000979C7"/>
    <w:rsid w:val="000A05C7"/>
    <w:rsid w:val="000A2310"/>
    <w:rsid w:val="000A27E8"/>
    <w:rsid w:val="000A29DF"/>
    <w:rsid w:val="000A49C4"/>
    <w:rsid w:val="000A4A8C"/>
    <w:rsid w:val="000A54F6"/>
    <w:rsid w:val="000A618F"/>
    <w:rsid w:val="000A6653"/>
    <w:rsid w:val="000A7C6C"/>
    <w:rsid w:val="000B05FD"/>
    <w:rsid w:val="000B0B53"/>
    <w:rsid w:val="000B2264"/>
    <w:rsid w:val="000B2D36"/>
    <w:rsid w:val="000B7279"/>
    <w:rsid w:val="000C0BDB"/>
    <w:rsid w:val="000C137C"/>
    <w:rsid w:val="000C2EA6"/>
    <w:rsid w:val="000C3260"/>
    <w:rsid w:val="000C3A50"/>
    <w:rsid w:val="000C5543"/>
    <w:rsid w:val="000C5617"/>
    <w:rsid w:val="000C676A"/>
    <w:rsid w:val="000C77F7"/>
    <w:rsid w:val="000D04BB"/>
    <w:rsid w:val="000D2421"/>
    <w:rsid w:val="000D2B08"/>
    <w:rsid w:val="000D2CF8"/>
    <w:rsid w:val="000D401F"/>
    <w:rsid w:val="000D4E69"/>
    <w:rsid w:val="000D7631"/>
    <w:rsid w:val="000E0816"/>
    <w:rsid w:val="000E0918"/>
    <w:rsid w:val="000E172F"/>
    <w:rsid w:val="000E24B0"/>
    <w:rsid w:val="000E26A4"/>
    <w:rsid w:val="000E342C"/>
    <w:rsid w:val="000E4C4C"/>
    <w:rsid w:val="000E4CAE"/>
    <w:rsid w:val="000E52C9"/>
    <w:rsid w:val="000E7D7E"/>
    <w:rsid w:val="000E7EAB"/>
    <w:rsid w:val="000F08EF"/>
    <w:rsid w:val="000F1571"/>
    <w:rsid w:val="000F1FBC"/>
    <w:rsid w:val="000F34B7"/>
    <w:rsid w:val="000F3B85"/>
    <w:rsid w:val="000F417D"/>
    <w:rsid w:val="000F54F1"/>
    <w:rsid w:val="000F6172"/>
    <w:rsid w:val="00103B09"/>
    <w:rsid w:val="001053EF"/>
    <w:rsid w:val="00110562"/>
    <w:rsid w:val="00111D00"/>
    <w:rsid w:val="0011208D"/>
    <w:rsid w:val="00112F33"/>
    <w:rsid w:val="00113487"/>
    <w:rsid w:val="00113AD3"/>
    <w:rsid w:val="00114C5F"/>
    <w:rsid w:val="00114F58"/>
    <w:rsid w:val="00115799"/>
    <w:rsid w:val="001160F4"/>
    <w:rsid w:val="00116844"/>
    <w:rsid w:val="00116F84"/>
    <w:rsid w:val="00117F5D"/>
    <w:rsid w:val="0012433C"/>
    <w:rsid w:val="00125139"/>
    <w:rsid w:val="00125323"/>
    <w:rsid w:val="001258EA"/>
    <w:rsid w:val="0012722C"/>
    <w:rsid w:val="00130124"/>
    <w:rsid w:val="001308DE"/>
    <w:rsid w:val="00130925"/>
    <w:rsid w:val="00130E27"/>
    <w:rsid w:val="00132F11"/>
    <w:rsid w:val="00133096"/>
    <w:rsid w:val="001358CE"/>
    <w:rsid w:val="0013623D"/>
    <w:rsid w:val="001377AE"/>
    <w:rsid w:val="001411CD"/>
    <w:rsid w:val="0014404A"/>
    <w:rsid w:val="00145D70"/>
    <w:rsid w:val="00145DF3"/>
    <w:rsid w:val="0014632B"/>
    <w:rsid w:val="00146A23"/>
    <w:rsid w:val="001508C5"/>
    <w:rsid w:val="0015180A"/>
    <w:rsid w:val="00151D46"/>
    <w:rsid w:val="00152F7E"/>
    <w:rsid w:val="00156A41"/>
    <w:rsid w:val="00156BB4"/>
    <w:rsid w:val="00160A75"/>
    <w:rsid w:val="001623AC"/>
    <w:rsid w:val="001646D6"/>
    <w:rsid w:val="00165846"/>
    <w:rsid w:val="0016688F"/>
    <w:rsid w:val="00166966"/>
    <w:rsid w:val="001674B3"/>
    <w:rsid w:val="001722F5"/>
    <w:rsid w:val="00172371"/>
    <w:rsid w:val="00173A19"/>
    <w:rsid w:val="00173A21"/>
    <w:rsid w:val="00173AEA"/>
    <w:rsid w:val="00173C13"/>
    <w:rsid w:val="00174261"/>
    <w:rsid w:val="00174730"/>
    <w:rsid w:val="00174D8B"/>
    <w:rsid w:val="0017518D"/>
    <w:rsid w:val="001751CD"/>
    <w:rsid w:val="00176631"/>
    <w:rsid w:val="0017677C"/>
    <w:rsid w:val="00180328"/>
    <w:rsid w:val="001806E1"/>
    <w:rsid w:val="00181C4B"/>
    <w:rsid w:val="00182EAA"/>
    <w:rsid w:val="00184DB4"/>
    <w:rsid w:val="001877DE"/>
    <w:rsid w:val="00190B67"/>
    <w:rsid w:val="00191903"/>
    <w:rsid w:val="00193F00"/>
    <w:rsid w:val="001955BA"/>
    <w:rsid w:val="00195D6E"/>
    <w:rsid w:val="00195F61"/>
    <w:rsid w:val="001A0E19"/>
    <w:rsid w:val="001A1DAF"/>
    <w:rsid w:val="001A20F4"/>
    <w:rsid w:val="001A3DFB"/>
    <w:rsid w:val="001A6D74"/>
    <w:rsid w:val="001A6F13"/>
    <w:rsid w:val="001A7550"/>
    <w:rsid w:val="001A79A9"/>
    <w:rsid w:val="001A7E90"/>
    <w:rsid w:val="001B2340"/>
    <w:rsid w:val="001B3638"/>
    <w:rsid w:val="001B4A30"/>
    <w:rsid w:val="001B5B54"/>
    <w:rsid w:val="001B5EA1"/>
    <w:rsid w:val="001B62A5"/>
    <w:rsid w:val="001B7FDA"/>
    <w:rsid w:val="001C16D7"/>
    <w:rsid w:val="001C46DE"/>
    <w:rsid w:val="001C5D15"/>
    <w:rsid w:val="001C6706"/>
    <w:rsid w:val="001C6A7A"/>
    <w:rsid w:val="001C6BC1"/>
    <w:rsid w:val="001D143A"/>
    <w:rsid w:val="001D1658"/>
    <w:rsid w:val="001D2A5E"/>
    <w:rsid w:val="001D462F"/>
    <w:rsid w:val="001D53FB"/>
    <w:rsid w:val="001D5BAC"/>
    <w:rsid w:val="001D652D"/>
    <w:rsid w:val="001D707A"/>
    <w:rsid w:val="001E2034"/>
    <w:rsid w:val="001E3F01"/>
    <w:rsid w:val="001E4748"/>
    <w:rsid w:val="001E4F2D"/>
    <w:rsid w:val="001E52D7"/>
    <w:rsid w:val="001E5503"/>
    <w:rsid w:val="001E795E"/>
    <w:rsid w:val="001F06F9"/>
    <w:rsid w:val="001F0811"/>
    <w:rsid w:val="001F0AA4"/>
    <w:rsid w:val="001F1954"/>
    <w:rsid w:val="001F1C90"/>
    <w:rsid w:val="001F56F3"/>
    <w:rsid w:val="001F6D3C"/>
    <w:rsid w:val="001F6F1F"/>
    <w:rsid w:val="001F6F81"/>
    <w:rsid w:val="001F7E45"/>
    <w:rsid w:val="00200B31"/>
    <w:rsid w:val="002014BA"/>
    <w:rsid w:val="00202781"/>
    <w:rsid w:val="0020337A"/>
    <w:rsid w:val="0020410D"/>
    <w:rsid w:val="00205F61"/>
    <w:rsid w:val="002063C1"/>
    <w:rsid w:val="002064F1"/>
    <w:rsid w:val="002108D7"/>
    <w:rsid w:val="00210F8D"/>
    <w:rsid w:val="00211018"/>
    <w:rsid w:val="00212497"/>
    <w:rsid w:val="0021478F"/>
    <w:rsid w:val="0021563E"/>
    <w:rsid w:val="00220979"/>
    <w:rsid w:val="00222228"/>
    <w:rsid w:val="00222EE9"/>
    <w:rsid w:val="0022333A"/>
    <w:rsid w:val="00223D6F"/>
    <w:rsid w:val="002240BA"/>
    <w:rsid w:val="0022652A"/>
    <w:rsid w:val="002268AB"/>
    <w:rsid w:val="00231039"/>
    <w:rsid w:val="00231809"/>
    <w:rsid w:val="00233139"/>
    <w:rsid w:val="00233F00"/>
    <w:rsid w:val="0023676F"/>
    <w:rsid w:val="00236967"/>
    <w:rsid w:val="002376BA"/>
    <w:rsid w:val="002411A8"/>
    <w:rsid w:val="00243EDB"/>
    <w:rsid w:val="0024490A"/>
    <w:rsid w:val="00246DD3"/>
    <w:rsid w:val="00250BB1"/>
    <w:rsid w:val="0025119D"/>
    <w:rsid w:val="002511A4"/>
    <w:rsid w:val="00251556"/>
    <w:rsid w:val="00253C91"/>
    <w:rsid w:val="00253E8D"/>
    <w:rsid w:val="002540DC"/>
    <w:rsid w:val="002545C1"/>
    <w:rsid w:val="002567E9"/>
    <w:rsid w:val="0026040F"/>
    <w:rsid w:val="00260908"/>
    <w:rsid w:val="00260938"/>
    <w:rsid w:val="00260940"/>
    <w:rsid w:val="00265A68"/>
    <w:rsid w:val="00265D11"/>
    <w:rsid w:val="00266147"/>
    <w:rsid w:val="0026662D"/>
    <w:rsid w:val="002669ED"/>
    <w:rsid w:val="00266E99"/>
    <w:rsid w:val="00266F9B"/>
    <w:rsid w:val="00267C94"/>
    <w:rsid w:val="00270295"/>
    <w:rsid w:val="00270BFC"/>
    <w:rsid w:val="00270E00"/>
    <w:rsid w:val="00271366"/>
    <w:rsid w:val="00271FFC"/>
    <w:rsid w:val="00274302"/>
    <w:rsid w:val="00274BA1"/>
    <w:rsid w:val="00276338"/>
    <w:rsid w:val="00276491"/>
    <w:rsid w:val="00276921"/>
    <w:rsid w:val="002819E1"/>
    <w:rsid w:val="00283311"/>
    <w:rsid w:val="00283EAE"/>
    <w:rsid w:val="00285C53"/>
    <w:rsid w:val="00285CB7"/>
    <w:rsid w:val="00286E80"/>
    <w:rsid w:val="0028782E"/>
    <w:rsid w:val="0029042D"/>
    <w:rsid w:val="0029226F"/>
    <w:rsid w:val="00292E90"/>
    <w:rsid w:val="002936CF"/>
    <w:rsid w:val="0029602F"/>
    <w:rsid w:val="002A0096"/>
    <w:rsid w:val="002A0416"/>
    <w:rsid w:val="002A105D"/>
    <w:rsid w:val="002A3562"/>
    <w:rsid w:val="002A5495"/>
    <w:rsid w:val="002A6AEA"/>
    <w:rsid w:val="002A7A3C"/>
    <w:rsid w:val="002B09EE"/>
    <w:rsid w:val="002B1659"/>
    <w:rsid w:val="002B2405"/>
    <w:rsid w:val="002B29FE"/>
    <w:rsid w:val="002B3674"/>
    <w:rsid w:val="002B4BC8"/>
    <w:rsid w:val="002B6779"/>
    <w:rsid w:val="002B6B9C"/>
    <w:rsid w:val="002B7BDE"/>
    <w:rsid w:val="002C0B09"/>
    <w:rsid w:val="002C0FE3"/>
    <w:rsid w:val="002C300A"/>
    <w:rsid w:val="002C66A2"/>
    <w:rsid w:val="002C6D66"/>
    <w:rsid w:val="002D2AA7"/>
    <w:rsid w:val="002D79B3"/>
    <w:rsid w:val="002E12C9"/>
    <w:rsid w:val="002E12F4"/>
    <w:rsid w:val="002E15C0"/>
    <w:rsid w:val="002E27AF"/>
    <w:rsid w:val="002E316E"/>
    <w:rsid w:val="002E3B8C"/>
    <w:rsid w:val="002E47A6"/>
    <w:rsid w:val="002E6BEB"/>
    <w:rsid w:val="002F0137"/>
    <w:rsid w:val="002F056D"/>
    <w:rsid w:val="002F32DE"/>
    <w:rsid w:val="002F491B"/>
    <w:rsid w:val="002F63AF"/>
    <w:rsid w:val="002F6BEE"/>
    <w:rsid w:val="002F7B6D"/>
    <w:rsid w:val="003000C6"/>
    <w:rsid w:val="003000DD"/>
    <w:rsid w:val="00300E90"/>
    <w:rsid w:val="0030142A"/>
    <w:rsid w:val="0030665C"/>
    <w:rsid w:val="0030775E"/>
    <w:rsid w:val="00310352"/>
    <w:rsid w:val="003106F2"/>
    <w:rsid w:val="00311253"/>
    <w:rsid w:val="00311611"/>
    <w:rsid w:val="00313546"/>
    <w:rsid w:val="0031388B"/>
    <w:rsid w:val="00313E27"/>
    <w:rsid w:val="0031518F"/>
    <w:rsid w:val="00322862"/>
    <w:rsid w:val="00322878"/>
    <w:rsid w:val="003237FF"/>
    <w:rsid w:val="0032463E"/>
    <w:rsid w:val="003251C1"/>
    <w:rsid w:val="003268D3"/>
    <w:rsid w:val="003303CE"/>
    <w:rsid w:val="00330BC9"/>
    <w:rsid w:val="00332BAB"/>
    <w:rsid w:val="00333BDF"/>
    <w:rsid w:val="00333C2F"/>
    <w:rsid w:val="0033565B"/>
    <w:rsid w:val="00336160"/>
    <w:rsid w:val="00337754"/>
    <w:rsid w:val="00337B91"/>
    <w:rsid w:val="00340EEF"/>
    <w:rsid w:val="0034279E"/>
    <w:rsid w:val="00343E96"/>
    <w:rsid w:val="00344254"/>
    <w:rsid w:val="00345E58"/>
    <w:rsid w:val="0035094E"/>
    <w:rsid w:val="00351B36"/>
    <w:rsid w:val="00351DBA"/>
    <w:rsid w:val="0035315B"/>
    <w:rsid w:val="00353362"/>
    <w:rsid w:val="003548E8"/>
    <w:rsid w:val="00355D26"/>
    <w:rsid w:val="003604A3"/>
    <w:rsid w:val="0036125E"/>
    <w:rsid w:val="00361CAA"/>
    <w:rsid w:val="00361CD0"/>
    <w:rsid w:val="00362960"/>
    <w:rsid w:val="00364810"/>
    <w:rsid w:val="00364F98"/>
    <w:rsid w:val="0036542A"/>
    <w:rsid w:val="00365FA5"/>
    <w:rsid w:val="00366AB8"/>
    <w:rsid w:val="00370991"/>
    <w:rsid w:val="003710F0"/>
    <w:rsid w:val="003713EE"/>
    <w:rsid w:val="003714DE"/>
    <w:rsid w:val="00373AD3"/>
    <w:rsid w:val="003743ED"/>
    <w:rsid w:val="003747E5"/>
    <w:rsid w:val="00374885"/>
    <w:rsid w:val="00375B0F"/>
    <w:rsid w:val="00376060"/>
    <w:rsid w:val="00376C6E"/>
    <w:rsid w:val="00377DE7"/>
    <w:rsid w:val="003800EA"/>
    <w:rsid w:val="003831D3"/>
    <w:rsid w:val="00383869"/>
    <w:rsid w:val="00383EE9"/>
    <w:rsid w:val="00385187"/>
    <w:rsid w:val="00386451"/>
    <w:rsid w:val="00392BE3"/>
    <w:rsid w:val="00392EE7"/>
    <w:rsid w:val="00396786"/>
    <w:rsid w:val="00396AA2"/>
    <w:rsid w:val="00397914"/>
    <w:rsid w:val="003A0283"/>
    <w:rsid w:val="003A2C71"/>
    <w:rsid w:val="003A2F5B"/>
    <w:rsid w:val="003A325A"/>
    <w:rsid w:val="003A3391"/>
    <w:rsid w:val="003A3A89"/>
    <w:rsid w:val="003A4B30"/>
    <w:rsid w:val="003A50C4"/>
    <w:rsid w:val="003A5507"/>
    <w:rsid w:val="003A688F"/>
    <w:rsid w:val="003A6F7A"/>
    <w:rsid w:val="003A75A7"/>
    <w:rsid w:val="003A7AA9"/>
    <w:rsid w:val="003B00CE"/>
    <w:rsid w:val="003B1E80"/>
    <w:rsid w:val="003B3277"/>
    <w:rsid w:val="003B377F"/>
    <w:rsid w:val="003B4742"/>
    <w:rsid w:val="003B4CC3"/>
    <w:rsid w:val="003C11A5"/>
    <w:rsid w:val="003C2D66"/>
    <w:rsid w:val="003C5DB5"/>
    <w:rsid w:val="003C6F8B"/>
    <w:rsid w:val="003C7582"/>
    <w:rsid w:val="003D01BA"/>
    <w:rsid w:val="003D01CA"/>
    <w:rsid w:val="003D36D2"/>
    <w:rsid w:val="003D39FB"/>
    <w:rsid w:val="003D3B65"/>
    <w:rsid w:val="003D5021"/>
    <w:rsid w:val="003D502D"/>
    <w:rsid w:val="003D51C9"/>
    <w:rsid w:val="003D5D89"/>
    <w:rsid w:val="003D6BFE"/>
    <w:rsid w:val="003E168C"/>
    <w:rsid w:val="003E20D3"/>
    <w:rsid w:val="003E31F2"/>
    <w:rsid w:val="003E3A7F"/>
    <w:rsid w:val="003E426E"/>
    <w:rsid w:val="003E48C2"/>
    <w:rsid w:val="003E5547"/>
    <w:rsid w:val="003E702F"/>
    <w:rsid w:val="003E74DD"/>
    <w:rsid w:val="003F127F"/>
    <w:rsid w:val="003F29CD"/>
    <w:rsid w:val="003F3920"/>
    <w:rsid w:val="003F3BA1"/>
    <w:rsid w:val="003F3E3F"/>
    <w:rsid w:val="003F4B27"/>
    <w:rsid w:val="003F5045"/>
    <w:rsid w:val="003F520B"/>
    <w:rsid w:val="003F6764"/>
    <w:rsid w:val="004006FA"/>
    <w:rsid w:val="00401232"/>
    <w:rsid w:val="004016AB"/>
    <w:rsid w:val="00404375"/>
    <w:rsid w:val="004048B7"/>
    <w:rsid w:val="00405F7C"/>
    <w:rsid w:val="00412648"/>
    <w:rsid w:val="00412E0D"/>
    <w:rsid w:val="00414789"/>
    <w:rsid w:val="004149E8"/>
    <w:rsid w:val="004177C8"/>
    <w:rsid w:val="00417B0E"/>
    <w:rsid w:val="00420398"/>
    <w:rsid w:val="004203FB"/>
    <w:rsid w:val="00421B60"/>
    <w:rsid w:val="00421BF9"/>
    <w:rsid w:val="004231BF"/>
    <w:rsid w:val="0042415A"/>
    <w:rsid w:val="00424B36"/>
    <w:rsid w:val="00425E54"/>
    <w:rsid w:val="00427AE4"/>
    <w:rsid w:val="00430FBB"/>
    <w:rsid w:val="004327AC"/>
    <w:rsid w:val="0043306D"/>
    <w:rsid w:val="00434396"/>
    <w:rsid w:val="00434505"/>
    <w:rsid w:val="00435410"/>
    <w:rsid w:val="0043642E"/>
    <w:rsid w:val="004367CD"/>
    <w:rsid w:val="00436CD2"/>
    <w:rsid w:val="0043786A"/>
    <w:rsid w:val="00441AF7"/>
    <w:rsid w:val="00442C99"/>
    <w:rsid w:val="004439D1"/>
    <w:rsid w:val="00443AE4"/>
    <w:rsid w:val="00443CA2"/>
    <w:rsid w:val="0044454B"/>
    <w:rsid w:val="0044477B"/>
    <w:rsid w:val="004454E0"/>
    <w:rsid w:val="00445E17"/>
    <w:rsid w:val="00445E95"/>
    <w:rsid w:val="004500B0"/>
    <w:rsid w:val="00450757"/>
    <w:rsid w:val="004514CF"/>
    <w:rsid w:val="004529FB"/>
    <w:rsid w:val="00453EC8"/>
    <w:rsid w:val="004540B1"/>
    <w:rsid w:val="00454B66"/>
    <w:rsid w:val="00454F58"/>
    <w:rsid w:val="00455245"/>
    <w:rsid w:val="00455ED1"/>
    <w:rsid w:val="004568C6"/>
    <w:rsid w:val="00460EA9"/>
    <w:rsid w:val="00462E6B"/>
    <w:rsid w:val="00462FDF"/>
    <w:rsid w:val="00466A10"/>
    <w:rsid w:val="00470C8D"/>
    <w:rsid w:val="0047282C"/>
    <w:rsid w:val="00472C0E"/>
    <w:rsid w:val="004735B2"/>
    <w:rsid w:val="00474DBE"/>
    <w:rsid w:val="0047654B"/>
    <w:rsid w:val="00476624"/>
    <w:rsid w:val="0048085F"/>
    <w:rsid w:val="004813DC"/>
    <w:rsid w:val="0048203C"/>
    <w:rsid w:val="00483464"/>
    <w:rsid w:val="0048468B"/>
    <w:rsid w:val="0048485E"/>
    <w:rsid w:val="00490246"/>
    <w:rsid w:val="004919F3"/>
    <w:rsid w:val="00491C4D"/>
    <w:rsid w:val="00491F98"/>
    <w:rsid w:val="0049222B"/>
    <w:rsid w:val="00492FA4"/>
    <w:rsid w:val="0049576E"/>
    <w:rsid w:val="00495DA1"/>
    <w:rsid w:val="004A1C09"/>
    <w:rsid w:val="004A3615"/>
    <w:rsid w:val="004A6821"/>
    <w:rsid w:val="004A73E7"/>
    <w:rsid w:val="004A76D0"/>
    <w:rsid w:val="004A7B5D"/>
    <w:rsid w:val="004B0DBA"/>
    <w:rsid w:val="004B1DA5"/>
    <w:rsid w:val="004B2533"/>
    <w:rsid w:val="004B271B"/>
    <w:rsid w:val="004B2D04"/>
    <w:rsid w:val="004B3302"/>
    <w:rsid w:val="004B34EB"/>
    <w:rsid w:val="004B49C8"/>
    <w:rsid w:val="004B4D82"/>
    <w:rsid w:val="004B5AFE"/>
    <w:rsid w:val="004B5D5C"/>
    <w:rsid w:val="004B7475"/>
    <w:rsid w:val="004B74F6"/>
    <w:rsid w:val="004B7D83"/>
    <w:rsid w:val="004C05E5"/>
    <w:rsid w:val="004C26F3"/>
    <w:rsid w:val="004C2B51"/>
    <w:rsid w:val="004C38F9"/>
    <w:rsid w:val="004C3961"/>
    <w:rsid w:val="004C7A75"/>
    <w:rsid w:val="004D0522"/>
    <w:rsid w:val="004D082F"/>
    <w:rsid w:val="004D2344"/>
    <w:rsid w:val="004D4549"/>
    <w:rsid w:val="004D6E1B"/>
    <w:rsid w:val="004D765C"/>
    <w:rsid w:val="004D77CB"/>
    <w:rsid w:val="004E0C4C"/>
    <w:rsid w:val="004E548D"/>
    <w:rsid w:val="004E55EF"/>
    <w:rsid w:val="004E6712"/>
    <w:rsid w:val="004E6803"/>
    <w:rsid w:val="004E7EDD"/>
    <w:rsid w:val="004F0126"/>
    <w:rsid w:val="004F0C38"/>
    <w:rsid w:val="004F0D84"/>
    <w:rsid w:val="004F1273"/>
    <w:rsid w:val="004F1D3D"/>
    <w:rsid w:val="004F2AAD"/>
    <w:rsid w:val="004F411A"/>
    <w:rsid w:val="00501BA6"/>
    <w:rsid w:val="00502AB0"/>
    <w:rsid w:val="00502B2C"/>
    <w:rsid w:val="0050311C"/>
    <w:rsid w:val="00503EF7"/>
    <w:rsid w:val="005074B8"/>
    <w:rsid w:val="00507A5F"/>
    <w:rsid w:val="00507CF5"/>
    <w:rsid w:val="00510C0A"/>
    <w:rsid w:val="00512307"/>
    <w:rsid w:val="00512D09"/>
    <w:rsid w:val="005130F0"/>
    <w:rsid w:val="0051324A"/>
    <w:rsid w:val="00516201"/>
    <w:rsid w:val="005166FD"/>
    <w:rsid w:val="00517970"/>
    <w:rsid w:val="005204E8"/>
    <w:rsid w:val="00522A5F"/>
    <w:rsid w:val="00522DAE"/>
    <w:rsid w:val="00523525"/>
    <w:rsid w:val="00524943"/>
    <w:rsid w:val="005252E3"/>
    <w:rsid w:val="00525BE5"/>
    <w:rsid w:val="005269FD"/>
    <w:rsid w:val="00527DAF"/>
    <w:rsid w:val="00527EDF"/>
    <w:rsid w:val="00530F73"/>
    <w:rsid w:val="005316C7"/>
    <w:rsid w:val="00533465"/>
    <w:rsid w:val="00537787"/>
    <w:rsid w:val="0054018E"/>
    <w:rsid w:val="00540366"/>
    <w:rsid w:val="0054268B"/>
    <w:rsid w:val="00544298"/>
    <w:rsid w:val="005452A4"/>
    <w:rsid w:val="00545691"/>
    <w:rsid w:val="00545FAF"/>
    <w:rsid w:val="005462E0"/>
    <w:rsid w:val="005468FF"/>
    <w:rsid w:val="00546D11"/>
    <w:rsid w:val="005518A7"/>
    <w:rsid w:val="00552B2B"/>
    <w:rsid w:val="0055414D"/>
    <w:rsid w:val="0056027D"/>
    <w:rsid w:val="00562B21"/>
    <w:rsid w:val="00562FE6"/>
    <w:rsid w:val="0056369E"/>
    <w:rsid w:val="0056624D"/>
    <w:rsid w:val="00566A20"/>
    <w:rsid w:val="005678F3"/>
    <w:rsid w:val="00567CA4"/>
    <w:rsid w:val="00570D35"/>
    <w:rsid w:val="005716A5"/>
    <w:rsid w:val="00576376"/>
    <w:rsid w:val="00576FC4"/>
    <w:rsid w:val="00577F1F"/>
    <w:rsid w:val="005802B1"/>
    <w:rsid w:val="00580316"/>
    <w:rsid w:val="00580818"/>
    <w:rsid w:val="00580FD8"/>
    <w:rsid w:val="00581485"/>
    <w:rsid w:val="00581873"/>
    <w:rsid w:val="00581C24"/>
    <w:rsid w:val="0058212E"/>
    <w:rsid w:val="005823AB"/>
    <w:rsid w:val="005832DD"/>
    <w:rsid w:val="0058415B"/>
    <w:rsid w:val="00585662"/>
    <w:rsid w:val="005856AD"/>
    <w:rsid w:val="00586660"/>
    <w:rsid w:val="0058709C"/>
    <w:rsid w:val="00587113"/>
    <w:rsid w:val="00587FC7"/>
    <w:rsid w:val="00590733"/>
    <w:rsid w:val="00590EF9"/>
    <w:rsid w:val="0059121B"/>
    <w:rsid w:val="005912EF"/>
    <w:rsid w:val="00591A71"/>
    <w:rsid w:val="00591D38"/>
    <w:rsid w:val="00591F93"/>
    <w:rsid w:val="005935A3"/>
    <w:rsid w:val="00593C15"/>
    <w:rsid w:val="00594DF5"/>
    <w:rsid w:val="005952C6"/>
    <w:rsid w:val="005A1587"/>
    <w:rsid w:val="005A216C"/>
    <w:rsid w:val="005A2F95"/>
    <w:rsid w:val="005A3E7B"/>
    <w:rsid w:val="005A5A2C"/>
    <w:rsid w:val="005A6DCE"/>
    <w:rsid w:val="005A6FBA"/>
    <w:rsid w:val="005A777B"/>
    <w:rsid w:val="005B0DD4"/>
    <w:rsid w:val="005B11F6"/>
    <w:rsid w:val="005B153C"/>
    <w:rsid w:val="005B17AD"/>
    <w:rsid w:val="005B615F"/>
    <w:rsid w:val="005B628D"/>
    <w:rsid w:val="005C0BFF"/>
    <w:rsid w:val="005C1132"/>
    <w:rsid w:val="005C1642"/>
    <w:rsid w:val="005C19F4"/>
    <w:rsid w:val="005C2E8A"/>
    <w:rsid w:val="005C2ED1"/>
    <w:rsid w:val="005C4314"/>
    <w:rsid w:val="005C73DC"/>
    <w:rsid w:val="005C7B51"/>
    <w:rsid w:val="005D1ACC"/>
    <w:rsid w:val="005D28A7"/>
    <w:rsid w:val="005D2AE0"/>
    <w:rsid w:val="005D3A18"/>
    <w:rsid w:val="005D451B"/>
    <w:rsid w:val="005D4A70"/>
    <w:rsid w:val="005D57B7"/>
    <w:rsid w:val="005D739B"/>
    <w:rsid w:val="005E19B3"/>
    <w:rsid w:val="005E234B"/>
    <w:rsid w:val="005E2AC1"/>
    <w:rsid w:val="005E5E23"/>
    <w:rsid w:val="005E6EE5"/>
    <w:rsid w:val="005F0D48"/>
    <w:rsid w:val="005F3628"/>
    <w:rsid w:val="005F3B39"/>
    <w:rsid w:val="005F4EE9"/>
    <w:rsid w:val="005F5596"/>
    <w:rsid w:val="005F638A"/>
    <w:rsid w:val="0060187F"/>
    <w:rsid w:val="00601A23"/>
    <w:rsid w:val="0060389A"/>
    <w:rsid w:val="00603D10"/>
    <w:rsid w:val="00604624"/>
    <w:rsid w:val="00604A8D"/>
    <w:rsid w:val="00607095"/>
    <w:rsid w:val="00607842"/>
    <w:rsid w:val="006101EB"/>
    <w:rsid w:val="00610503"/>
    <w:rsid w:val="0061183B"/>
    <w:rsid w:val="00611A33"/>
    <w:rsid w:val="00611FDD"/>
    <w:rsid w:val="0061300C"/>
    <w:rsid w:val="00613128"/>
    <w:rsid w:val="00614D35"/>
    <w:rsid w:val="006150DB"/>
    <w:rsid w:val="006155FD"/>
    <w:rsid w:val="0061588C"/>
    <w:rsid w:val="00615D6B"/>
    <w:rsid w:val="00616227"/>
    <w:rsid w:val="00616782"/>
    <w:rsid w:val="00616789"/>
    <w:rsid w:val="0062176D"/>
    <w:rsid w:val="00624E25"/>
    <w:rsid w:val="00624ED0"/>
    <w:rsid w:val="00624EF8"/>
    <w:rsid w:val="00625E31"/>
    <w:rsid w:val="00631DE5"/>
    <w:rsid w:val="00632699"/>
    <w:rsid w:val="00632722"/>
    <w:rsid w:val="00632A86"/>
    <w:rsid w:val="00636382"/>
    <w:rsid w:val="0063736F"/>
    <w:rsid w:val="006416C2"/>
    <w:rsid w:val="00642ABE"/>
    <w:rsid w:val="00645254"/>
    <w:rsid w:val="00646CE9"/>
    <w:rsid w:val="00646DA4"/>
    <w:rsid w:val="00647D1E"/>
    <w:rsid w:val="00650DD4"/>
    <w:rsid w:val="00652450"/>
    <w:rsid w:val="00652812"/>
    <w:rsid w:val="00653249"/>
    <w:rsid w:val="00655CEE"/>
    <w:rsid w:val="00655D36"/>
    <w:rsid w:val="00656515"/>
    <w:rsid w:val="00656783"/>
    <w:rsid w:val="00656B95"/>
    <w:rsid w:val="00662048"/>
    <w:rsid w:val="00662245"/>
    <w:rsid w:val="00663244"/>
    <w:rsid w:val="006651AC"/>
    <w:rsid w:val="0066585F"/>
    <w:rsid w:val="0067018C"/>
    <w:rsid w:val="0067019F"/>
    <w:rsid w:val="006704B2"/>
    <w:rsid w:val="00670CE7"/>
    <w:rsid w:val="00671E3E"/>
    <w:rsid w:val="00673924"/>
    <w:rsid w:val="00675198"/>
    <w:rsid w:val="00675AD6"/>
    <w:rsid w:val="00675DF2"/>
    <w:rsid w:val="00676D8F"/>
    <w:rsid w:val="0068363E"/>
    <w:rsid w:val="006848DB"/>
    <w:rsid w:val="00684CF0"/>
    <w:rsid w:val="00684D82"/>
    <w:rsid w:val="00684FC4"/>
    <w:rsid w:val="0068642F"/>
    <w:rsid w:val="00687199"/>
    <w:rsid w:val="00687828"/>
    <w:rsid w:val="00687936"/>
    <w:rsid w:val="00690653"/>
    <w:rsid w:val="00690B6E"/>
    <w:rsid w:val="00691AF8"/>
    <w:rsid w:val="006A1A3B"/>
    <w:rsid w:val="006A1E09"/>
    <w:rsid w:val="006A2790"/>
    <w:rsid w:val="006A2D86"/>
    <w:rsid w:val="006A3255"/>
    <w:rsid w:val="006A4E34"/>
    <w:rsid w:val="006A4E76"/>
    <w:rsid w:val="006A4E96"/>
    <w:rsid w:val="006A5704"/>
    <w:rsid w:val="006A7AFC"/>
    <w:rsid w:val="006B1C2E"/>
    <w:rsid w:val="006B3E4A"/>
    <w:rsid w:val="006B65B7"/>
    <w:rsid w:val="006B6A24"/>
    <w:rsid w:val="006B6DCC"/>
    <w:rsid w:val="006B728F"/>
    <w:rsid w:val="006C084B"/>
    <w:rsid w:val="006C0E4B"/>
    <w:rsid w:val="006C1ABA"/>
    <w:rsid w:val="006C1E2C"/>
    <w:rsid w:val="006C26C9"/>
    <w:rsid w:val="006C2F6A"/>
    <w:rsid w:val="006C5033"/>
    <w:rsid w:val="006C5B0A"/>
    <w:rsid w:val="006C69C1"/>
    <w:rsid w:val="006C7689"/>
    <w:rsid w:val="006D1558"/>
    <w:rsid w:val="006D1732"/>
    <w:rsid w:val="006D199C"/>
    <w:rsid w:val="006D1D7D"/>
    <w:rsid w:val="006D4424"/>
    <w:rsid w:val="006D56F5"/>
    <w:rsid w:val="006D73C6"/>
    <w:rsid w:val="006D7A4C"/>
    <w:rsid w:val="006E0524"/>
    <w:rsid w:val="006E0EFB"/>
    <w:rsid w:val="006E51AD"/>
    <w:rsid w:val="006E5D63"/>
    <w:rsid w:val="006E5E77"/>
    <w:rsid w:val="006E724A"/>
    <w:rsid w:val="006E736B"/>
    <w:rsid w:val="006F091E"/>
    <w:rsid w:val="006F1F8C"/>
    <w:rsid w:val="006F2C26"/>
    <w:rsid w:val="006F2D13"/>
    <w:rsid w:val="006F4CA9"/>
    <w:rsid w:val="006F79D1"/>
    <w:rsid w:val="006F7E6E"/>
    <w:rsid w:val="007004CB"/>
    <w:rsid w:val="00700C39"/>
    <w:rsid w:val="00701A8B"/>
    <w:rsid w:val="00703F45"/>
    <w:rsid w:val="00704F00"/>
    <w:rsid w:val="00705A3A"/>
    <w:rsid w:val="00706410"/>
    <w:rsid w:val="007103F2"/>
    <w:rsid w:val="007110D9"/>
    <w:rsid w:val="007128B7"/>
    <w:rsid w:val="00712B4E"/>
    <w:rsid w:val="00716DC2"/>
    <w:rsid w:val="00720168"/>
    <w:rsid w:val="007208BA"/>
    <w:rsid w:val="00721445"/>
    <w:rsid w:val="0072182F"/>
    <w:rsid w:val="00722E76"/>
    <w:rsid w:val="00723F67"/>
    <w:rsid w:val="00724A56"/>
    <w:rsid w:val="007255EC"/>
    <w:rsid w:val="00725A11"/>
    <w:rsid w:val="0072627D"/>
    <w:rsid w:val="0073056F"/>
    <w:rsid w:val="00731DD6"/>
    <w:rsid w:val="007321CC"/>
    <w:rsid w:val="007330A0"/>
    <w:rsid w:val="00733A78"/>
    <w:rsid w:val="00733E6F"/>
    <w:rsid w:val="00734170"/>
    <w:rsid w:val="00734A77"/>
    <w:rsid w:val="0073654C"/>
    <w:rsid w:val="007368F9"/>
    <w:rsid w:val="0073757E"/>
    <w:rsid w:val="0073768A"/>
    <w:rsid w:val="00737D73"/>
    <w:rsid w:val="0074239C"/>
    <w:rsid w:val="00745EA8"/>
    <w:rsid w:val="00746041"/>
    <w:rsid w:val="007464FA"/>
    <w:rsid w:val="00750011"/>
    <w:rsid w:val="00750603"/>
    <w:rsid w:val="007519E5"/>
    <w:rsid w:val="00751CC0"/>
    <w:rsid w:val="00751CF3"/>
    <w:rsid w:val="00753B3D"/>
    <w:rsid w:val="00753BA5"/>
    <w:rsid w:val="00756FBC"/>
    <w:rsid w:val="00760E4A"/>
    <w:rsid w:val="00761E29"/>
    <w:rsid w:val="00762F02"/>
    <w:rsid w:val="00763A28"/>
    <w:rsid w:val="00763B7F"/>
    <w:rsid w:val="00764F96"/>
    <w:rsid w:val="00765742"/>
    <w:rsid w:val="00767055"/>
    <w:rsid w:val="00770542"/>
    <w:rsid w:val="00771727"/>
    <w:rsid w:val="00771FD0"/>
    <w:rsid w:val="00773267"/>
    <w:rsid w:val="0077334E"/>
    <w:rsid w:val="00774A8B"/>
    <w:rsid w:val="007766F2"/>
    <w:rsid w:val="00776747"/>
    <w:rsid w:val="00780033"/>
    <w:rsid w:val="007817FA"/>
    <w:rsid w:val="007835CB"/>
    <w:rsid w:val="00783E6D"/>
    <w:rsid w:val="007850ED"/>
    <w:rsid w:val="00785BE9"/>
    <w:rsid w:val="007868D4"/>
    <w:rsid w:val="0078757A"/>
    <w:rsid w:val="00790FA5"/>
    <w:rsid w:val="0079254D"/>
    <w:rsid w:val="00792F3E"/>
    <w:rsid w:val="00794B6A"/>
    <w:rsid w:val="00795F12"/>
    <w:rsid w:val="00796CDB"/>
    <w:rsid w:val="00796D56"/>
    <w:rsid w:val="007A3641"/>
    <w:rsid w:val="007A3C9E"/>
    <w:rsid w:val="007A570A"/>
    <w:rsid w:val="007A66D9"/>
    <w:rsid w:val="007A6F75"/>
    <w:rsid w:val="007A7039"/>
    <w:rsid w:val="007A7A62"/>
    <w:rsid w:val="007B0831"/>
    <w:rsid w:val="007B468B"/>
    <w:rsid w:val="007B5F16"/>
    <w:rsid w:val="007B6121"/>
    <w:rsid w:val="007B618F"/>
    <w:rsid w:val="007B743D"/>
    <w:rsid w:val="007B74DE"/>
    <w:rsid w:val="007C0D2C"/>
    <w:rsid w:val="007C1E98"/>
    <w:rsid w:val="007C36F3"/>
    <w:rsid w:val="007C61AE"/>
    <w:rsid w:val="007C7F35"/>
    <w:rsid w:val="007D3C43"/>
    <w:rsid w:val="007D5E46"/>
    <w:rsid w:val="007E022C"/>
    <w:rsid w:val="007E0F82"/>
    <w:rsid w:val="007E33E4"/>
    <w:rsid w:val="007E3E25"/>
    <w:rsid w:val="007E3F10"/>
    <w:rsid w:val="007E4097"/>
    <w:rsid w:val="007E40BF"/>
    <w:rsid w:val="007E56A6"/>
    <w:rsid w:val="007E619B"/>
    <w:rsid w:val="007E704D"/>
    <w:rsid w:val="007F01C7"/>
    <w:rsid w:val="007F05F0"/>
    <w:rsid w:val="007F0F2F"/>
    <w:rsid w:val="007F2F90"/>
    <w:rsid w:val="007F3ACF"/>
    <w:rsid w:val="007F3DFB"/>
    <w:rsid w:val="007F491B"/>
    <w:rsid w:val="007F4EC1"/>
    <w:rsid w:val="007F71C9"/>
    <w:rsid w:val="007F79E5"/>
    <w:rsid w:val="007F7F44"/>
    <w:rsid w:val="008025A4"/>
    <w:rsid w:val="00802A83"/>
    <w:rsid w:val="008034E8"/>
    <w:rsid w:val="00804DF5"/>
    <w:rsid w:val="0080601F"/>
    <w:rsid w:val="0080685E"/>
    <w:rsid w:val="008070E0"/>
    <w:rsid w:val="00807911"/>
    <w:rsid w:val="00810E62"/>
    <w:rsid w:val="00812B2F"/>
    <w:rsid w:val="008133CB"/>
    <w:rsid w:val="008136FB"/>
    <w:rsid w:val="00814288"/>
    <w:rsid w:val="0081439C"/>
    <w:rsid w:val="00815F5F"/>
    <w:rsid w:val="00816485"/>
    <w:rsid w:val="008175DD"/>
    <w:rsid w:val="008177B6"/>
    <w:rsid w:val="008213E5"/>
    <w:rsid w:val="00823C8B"/>
    <w:rsid w:val="00823EBF"/>
    <w:rsid w:val="008255CD"/>
    <w:rsid w:val="00825CB6"/>
    <w:rsid w:val="008275CC"/>
    <w:rsid w:val="00831298"/>
    <w:rsid w:val="008327B9"/>
    <w:rsid w:val="00832D04"/>
    <w:rsid w:val="00834236"/>
    <w:rsid w:val="00834675"/>
    <w:rsid w:val="00834BA2"/>
    <w:rsid w:val="00835813"/>
    <w:rsid w:val="0083605C"/>
    <w:rsid w:val="00836331"/>
    <w:rsid w:val="0084053D"/>
    <w:rsid w:val="008420B4"/>
    <w:rsid w:val="008432AA"/>
    <w:rsid w:val="008458C4"/>
    <w:rsid w:val="008461A9"/>
    <w:rsid w:val="0084621B"/>
    <w:rsid w:val="00846320"/>
    <w:rsid w:val="00846374"/>
    <w:rsid w:val="008467E4"/>
    <w:rsid w:val="008468FC"/>
    <w:rsid w:val="00850C0D"/>
    <w:rsid w:val="008542C6"/>
    <w:rsid w:val="00854A6C"/>
    <w:rsid w:val="00854F2C"/>
    <w:rsid w:val="00856016"/>
    <w:rsid w:val="0086053F"/>
    <w:rsid w:val="0086093F"/>
    <w:rsid w:val="008618C6"/>
    <w:rsid w:val="00862D2D"/>
    <w:rsid w:val="008630A5"/>
    <w:rsid w:val="00863287"/>
    <w:rsid w:val="008659D9"/>
    <w:rsid w:val="008660B7"/>
    <w:rsid w:val="00866618"/>
    <w:rsid w:val="00871D78"/>
    <w:rsid w:val="0087271E"/>
    <w:rsid w:val="00874C0D"/>
    <w:rsid w:val="008766B6"/>
    <w:rsid w:val="008804DC"/>
    <w:rsid w:val="00882F86"/>
    <w:rsid w:val="0088328D"/>
    <w:rsid w:val="00883D9F"/>
    <w:rsid w:val="00883E45"/>
    <w:rsid w:val="00885450"/>
    <w:rsid w:val="00886AA7"/>
    <w:rsid w:val="008912CF"/>
    <w:rsid w:val="00891365"/>
    <w:rsid w:val="0089299B"/>
    <w:rsid w:val="00893E27"/>
    <w:rsid w:val="00895E5B"/>
    <w:rsid w:val="00896E2D"/>
    <w:rsid w:val="008975B7"/>
    <w:rsid w:val="008A0BF9"/>
    <w:rsid w:val="008A0DFE"/>
    <w:rsid w:val="008A19D1"/>
    <w:rsid w:val="008A5E9E"/>
    <w:rsid w:val="008A6FA9"/>
    <w:rsid w:val="008B02E7"/>
    <w:rsid w:val="008B1387"/>
    <w:rsid w:val="008B1D83"/>
    <w:rsid w:val="008B26BA"/>
    <w:rsid w:val="008B3F63"/>
    <w:rsid w:val="008B4D6A"/>
    <w:rsid w:val="008B528E"/>
    <w:rsid w:val="008B6BC7"/>
    <w:rsid w:val="008B6E7C"/>
    <w:rsid w:val="008B7F58"/>
    <w:rsid w:val="008C0834"/>
    <w:rsid w:val="008C22B4"/>
    <w:rsid w:val="008C3CF4"/>
    <w:rsid w:val="008C42B1"/>
    <w:rsid w:val="008C5365"/>
    <w:rsid w:val="008C5948"/>
    <w:rsid w:val="008C5E6D"/>
    <w:rsid w:val="008C710D"/>
    <w:rsid w:val="008D30DB"/>
    <w:rsid w:val="008D35D7"/>
    <w:rsid w:val="008D472F"/>
    <w:rsid w:val="008D61DE"/>
    <w:rsid w:val="008E09D6"/>
    <w:rsid w:val="008E19D6"/>
    <w:rsid w:val="008E1B18"/>
    <w:rsid w:val="008E2F4E"/>
    <w:rsid w:val="008E4296"/>
    <w:rsid w:val="008E5F87"/>
    <w:rsid w:val="008E6EBF"/>
    <w:rsid w:val="008E7B28"/>
    <w:rsid w:val="008E7E98"/>
    <w:rsid w:val="008F010E"/>
    <w:rsid w:val="008F0B49"/>
    <w:rsid w:val="008F0F73"/>
    <w:rsid w:val="008F214B"/>
    <w:rsid w:val="008F221E"/>
    <w:rsid w:val="008F2F02"/>
    <w:rsid w:val="008F368A"/>
    <w:rsid w:val="008F4E26"/>
    <w:rsid w:val="008F564D"/>
    <w:rsid w:val="008F5D04"/>
    <w:rsid w:val="00900730"/>
    <w:rsid w:val="00902242"/>
    <w:rsid w:val="00902B71"/>
    <w:rsid w:val="009042F4"/>
    <w:rsid w:val="00907B68"/>
    <w:rsid w:val="00910763"/>
    <w:rsid w:val="00910D42"/>
    <w:rsid w:val="00911194"/>
    <w:rsid w:val="00912DA8"/>
    <w:rsid w:val="00915973"/>
    <w:rsid w:val="00916F4F"/>
    <w:rsid w:val="00916FC6"/>
    <w:rsid w:val="00920C14"/>
    <w:rsid w:val="009221E3"/>
    <w:rsid w:val="00923642"/>
    <w:rsid w:val="00923986"/>
    <w:rsid w:val="00923E2B"/>
    <w:rsid w:val="0092477C"/>
    <w:rsid w:val="00925A65"/>
    <w:rsid w:val="00925A6C"/>
    <w:rsid w:val="00926C3C"/>
    <w:rsid w:val="009272A3"/>
    <w:rsid w:val="00927C22"/>
    <w:rsid w:val="009308CE"/>
    <w:rsid w:val="00931BBE"/>
    <w:rsid w:val="00931CB7"/>
    <w:rsid w:val="0093248F"/>
    <w:rsid w:val="00932D11"/>
    <w:rsid w:val="00933DE1"/>
    <w:rsid w:val="00936F60"/>
    <w:rsid w:val="0093706A"/>
    <w:rsid w:val="0094051E"/>
    <w:rsid w:val="00940578"/>
    <w:rsid w:val="0094097E"/>
    <w:rsid w:val="0094497D"/>
    <w:rsid w:val="009475CA"/>
    <w:rsid w:val="00950570"/>
    <w:rsid w:val="0095204A"/>
    <w:rsid w:val="00952F7D"/>
    <w:rsid w:val="00952FEA"/>
    <w:rsid w:val="00954582"/>
    <w:rsid w:val="00956111"/>
    <w:rsid w:val="009577C3"/>
    <w:rsid w:val="00961758"/>
    <w:rsid w:val="00961FD9"/>
    <w:rsid w:val="00963BC1"/>
    <w:rsid w:val="00964788"/>
    <w:rsid w:val="00964A21"/>
    <w:rsid w:val="0096679E"/>
    <w:rsid w:val="0097056C"/>
    <w:rsid w:val="00971A00"/>
    <w:rsid w:val="009726EE"/>
    <w:rsid w:val="00973377"/>
    <w:rsid w:val="00976F6E"/>
    <w:rsid w:val="009820C7"/>
    <w:rsid w:val="00984981"/>
    <w:rsid w:val="00985556"/>
    <w:rsid w:val="0098675A"/>
    <w:rsid w:val="00986A69"/>
    <w:rsid w:val="00986F50"/>
    <w:rsid w:val="00992C54"/>
    <w:rsid w:val="0099320C"/>
    <w:rsid w:val="0099357C"/>
    <w:rsid w:val="0099617F"/>
    <w:rsid w:val="009965CB"/>
    <w:rsid w:val="009977D2"/>
    <w:rsid w:val="009A28A5"/>
    <w:rsid w:val="009A31DF"/>
    <w:rsid w:val="009A4CEC"/>
    <w:rsid w:val="009A5839"/>
    <w:rsid w:val="009A6E0D"/>
    <w:rsid w:val="009B0694"/>
    <w:rsid w:val="009B1227"/>
    <w:rsid w:val="009B2AC7"/>
    <w:rsid w:val="009B424B"/>
    <w:rsid w:val="009B5720"/>
    <w:rsid w:val="009B6382"/>
    <w:rsid w:val="009B6A3A"/>
    <w:rsid w:val="009B6C44"/>
    <w:rsid w:val="009B6E82"/>
    <w:rsid w:val="009C150E"/>
    <w:rsid w:val="009C42ED"/>
    <w:rsid w:val="009C4A7E"/>
    <w:rsid w:val="009C4C33"/>
    <w:rsid w:val="009C5D1D"/>
    <w:rsid w:val="009C5E5B"/>
    <w:rsid w:val="009C71B9"/>
    <w:rsid w:val="009C7303"/>
    <w:rsid w:val="009C7AD4"/>
    <w:rsid w:val="009D26F2"/>
    <w:rsid w:val="009D291E"/>
    <w:rsid w:val="009D3F40"/>
    <w:rsid w:val="009D5EB1"/>
    <w:rsid w:val="009D5F7F"/>
    <w:rsid w:val="009D7448"/>
    <w:rsid w:val="009E02CF"/>
    <w:rsid w:val="009E0DF9"/>
    <w:rsid w:val="009E0F6F"/>
    <w:rsid w:val="009E15BC"/>
    <w:rsid w:val="009E1C32"/>
    <w:rsid w:val="009E3319"/>
    <w:rsid w:val="009E490E"/>
    <w:rsid w:val="009E4BD9"/>
    <w:rsid w:val="009E4FE0"/>
    <w:rsid w:val="009E53C4"/>
    <w:rsid w:val="009E53FA"/>
    <w:rsid w:val="009F1A6B"/>
    <w:rsid w:val="009F2637"/>
    <w:rsid w:val="009F4171"/>
    <w:rsid w:val="009F4F30"/>
    <w:rsid w:val="009F68A8"/>
    <w:rsid w:val="00A01416"/>
    <w:rsid w:val="00A02042"/>
    <w:rsid w:val="00A027DC"/>
    <w:rsid w:val="00A0507A"/>
    <w:rsid w:val="00A075BA"/>
    <w:rsid w:val="00A1265B"/>
    <w:rsid w:val="00A12FD1"/>
    <w:rsid w:val="00A145D6"/>
    <w:rsid w:val="00A14A8E"/>
    <w:rsid w:val="00A14E6E"/>
    <w:rsid w:val="00A15118"/>
    <w:rsid w:val="00A17C7C"/>
    <w:rsid w:val="00A2246D"/>
    <w:rsid w:val="00A22BAE"/>
    <w:rsid w:val="00A237AE"/>
    <w:rsid w:val="00A237B9"/>
    <w:rsid w:val="00A23BE4"/>
    <w:rsid w:val="00A24B6D"/>
    <w:rsid w:val="00A26C3B"/>
    <w:rsid w:val="00A2711E"/>
    <w:rsid w:val="00A30216"/>
    <w:rsid w:val="00A3155A"/>
    <w:rsid w:val="00A315A3"/>
    <w:rsid w:val="00A340D6"/>
    <w:rsid w:val="00A34D47"/>
    <w:rsid w:val="00A34EF3"/>
    <w:rsid w:val="00A37B9A"/>
    <w:rsid w:val="00A40831"/>
    <w:rsid w:val="00A41616"/>
    <w:rsid w:val="00A41C42"/>
    <w:rsid w:val="00A41C5B"/>
    <w:rsid w:val="00A41E9C"/>
    <w:rsid w:val="00A431B1"/>
    <w:rsid w:val="00A443AB"/>
    <w:rsid w:val="00A4456D"/>
    <w:rsid w:val="00A44CC2"/>
    <w:rsid w:val="00A45CFE"/>
    <w:rsid w:val="00A4776A"/>
    <w:rsid w:val="00A47F69"/>
    <w:rsid w:val="00A5093B"/>
    <w:rsid w:val="00A51174"/>
    <w:rsid w:val="00A51F75"/>
    <w:rsid w:val="00A521BB"/>
    <w:rsid w:val="00A52504"/>
    <w:rsid w:val="00A540CC"/>
    <w:rsid w:val="00A60936"/>
    <w:rsid w:val="00A62CB7"/>
    <w:rsid w:val="00A64A6D"/>
    <w:rsid w:val="00A671E5"/>
    <w:rsid w:val="00A70443"/>
    <w:rsid w:val="00A72430"/>
    <w:rsid w:val="00A72777"/>
    <w:rsid w:val="00A737C8"/>
    <w:rsid w:val="00A75D4B"/>
    <w:rsid w:val="00A76392"/>
    <w:rsid w:val="00A772CB"/>
    <w:rsid w:val="00A777DB"/>
    <w:rsid w:val="00A778E3"/>
    <w:rsid w:val="00A8120B"/>
    <w:rsid w:val="00A816C9"/>
    <w:rsid w:val="00A81EB1"/>
    <w:rsid w:val="00A831FB"/>
    <w:rsid w:val="00A836E1"/>
    <w:rsid w:val="00A8595D"/>
    <w:rsid w:val="00A86107"/>
    <w:rsid w:val="00A8749F"/>
    <w:rsid w:val="00A87F93"/>
    <w:rsid w:val="00A901FF"/>
    <w:rsid w:val="00A904CD"/>
    <w:rsid w:val="00A908B4"/>
    <w:rsid w:val="00A90F2E"/>
    <w:rsid w:val="00A912A6"/>
    <w:rsid w:val="00A931CC"/>
    <w:rsid w:val="00A951D7"/>
    <w:rsid w:val="00A951DF"/>
    <w:rsid w:val="00A95539"/>
    <w:rsid w:val="00A961AD"/>
    <w:rsid w:val="00A96FD4"/>
    <w:rsid w:val="00A97005"/>
    <w:rsid w:val="00AA15DD"/>
    <w:rsid w:val="00AA1611"/>
    <w:rsid w:val="00AA34E4"/>
    <w:rsid w:val="00AA3CFC"/>
    <w:rsid w:val="00AA4287"/>
    <w:rsid w:val="00AA510A"/>
    <w:rsid w:val="00AA7C45"/>
    <w:rsid w:val="00AB092A"/>
    <w:rsid w:val="00AB3178"/>
    <w:rsid w:val="00AB3913"/>
    <w:rsid w:val="00AB57A5"/>
    <w:rsid w:val="00AB595E"/>
    <w:rsid w:val="00AB6A4F"/>
    <w:rsid w:val="00AC0729"/>
    <w:rsid w:val="00AC0EBB"/>
    <w:rsid w:val="00AC1AA0"/>
    <w:rsid w:val="00AC2374"/>
    <w:rsid w:val="00AC27BF"/>
    <w:rsid w:val="00AC6215"/>
    <w:rsid w:val="00AD06EC"/>
    <w:rsid w:val="00AD1F81"/>
    <w:rsid w:val="00AD3A29"/>
    <w:rsid w:val="00AD52AD"/>
    <w:rsid w:val="00AD5DB0"/>
    <w:rsid w:val="00AD6A99"/>
    <w:rsid w:val="00AE0090"/>
    <w:rsid w:val="00AE0188"/>
    <w:rsid w:val="00AE390F"/>
    <w:rsid w:val="00AE55AD"/>
    <w:rsid w:val="00AE717C"/>
    <w:rsid w:val="00AF06FE"/>
    <w:rsid w:val="00AF173C"/>
    <w:rsid w:val="00AF2E9E"/>
    <w:rsid w:val="00AF2F77"/>
    <w:rsid w:val="00AF4A6D"/>
    <w:rsid w:val="00AF4D31"/>
    <w:rsid w:val="00AF6B31"/>
    <w:rsid w:val="00AF6FCA"/>
    <w:rsid w:val="00AF722B"/>
    <w:rsid w:val="00AF7DF6"/>
    <w:rsid w:val="00AF7E38"/>
    <w:rsid w:val="00B00115"/>
    <w:rsid w:val="00B017CF"/>
    <w:rsid w:val="00B026C0"/>
    <w:rsid w:val="00B02B94"/>
    <w:rsid w:val="00B03D00"/>
    <w:rsid w:val="00B03E95"/>
    <w:rsid w:val="00B03F15"/>
    <w:rsid w:val="00B0491D"/>
    <w:rsid w:val="00B06766"/>
    <w:rsid w:val="00B06B6C"/>
    <w:rsid w:val="00B10FE3"/>
    <w:rsid w:val="00B1234D"/>
    <w:rsid w:val="00B15065"/>
    <w:rsid w:val="00B159E7"/>
    <w:rsid w:val="00B164E5"/>
    <w:rsid w:val="00B229D6"/>
    <w:rsid w:val="00B23E05"/>
    <w:rsid w:val="00B25061"/>
    <w:rsid w:val="00B27697"/>
    <w:rsid w:val="00B30002"/>
    <w:rsid w:val="00B30295"/>
    <w:rsid w:val="00B30B3A"/>
    <w:rsid w:val="00B3166D"/>
    <w:rsid w:val="00B3405F"/>
    <w:rsid w:val="00B34099"/>
    <w:rsid w:val="00B361BE"/>
    <w:rsid w:val="00B36F79"/>
    <w:rsid w:val="00B4046C"/>
    <w:rsid w:val="00B41801"/>
    <w:rsid w:val="00B42E2D"/>
    <w:rsid w:val="00B44855"/>
    <w:rsid w:val="00B553A4"/>
    <w:rsid w:val="00B605A2"/>
    <w:rsid w:val="00B60961"/>
    <w:rsid w:val="00B62520"/>
    <w:rsid w:val="00B63720"/>
    <w:rsid w:val="00B63C90"/>
    <w:rsid w:val="00B63F6B"/>
    <w:rsid w:val="00B664DB"/>
    <w:rsid w:val="00B67004"/>
    <w:rsid w:val="00B6790B"/>
    <w:rsid w:val="00B7001B"/>
    <w:rsid w:val="00B70992"/>
    <w:rsid w:val="00B70B0F"/>
    <w:rsid w:val="00B72167"/>
    <w:rsid w:val="00B7257C"/>
    <w:rsid w:val="00B73035"/>
    <w:rsid w:val="00B73CF2"/>
    <w:rsid w:val="00B73FB2"/>
    <w:rsid w:val="00B741A4"/>
    <w:rsid w:val="00B74471"/>
    <w:rsid w:val="00B7458D"/>
    <w:rsid w:val="00B747DF"/>
    <w:rsid w:val="00B75CE2"/>
    <w:rsid w:val="00B76127"/>
    <w:rsid w:val="00B77AA7"/>
    <w:rsid w:val="00B80080"/>
    <w:rsid w:val="00B80977"/>
    <w:rsid w:val="00B80FA5"/>
    <w:rsid w:val="00B81EFF"/>
    <w:rsid w:val="00B8585F"/>
    <w:rsid w:val="00B86EBE"/>
    <w:rsid w:val="00B877EA"/>
    <w:rsid w:val="00B87CB8"/>
    <w:rsid w:val="00B93162"/>
    <w:rsid w:val="00B9436F"/>
    <w:rsid w:val="00B950C2"/>
    <w:rsid w:val="00B9522E"/>
    <w:rsid w:val="00B96DA5"/>
    <w:rsid w:val="00B9705D"/>
    <w:rsid w:val="00B9767A"/>
    <w:rsid w:val="00BA030E"/>
    <w:rsid w:val="00BA2253"/>
    <w:rsid w:val="00BA2C10"/>
    <w:rsid w:val="00BA2E27"/>
    <w:rsid w:val="00BA3685"/>
    <w:rsid w:val="00BA4314"/>
    <w:rsid w:val="00BA5128"/>
    <w:rsid w:val="00BA61FF"/>
    <w:rsid w:val="00BA6385"/>
    <w:rsid w:val="00BA7FB1"/>
    <w:rsid w:val="00BB0035"/>
    <w:rsid w:val="00BB0828"/>
    <w:rsid w:val="00BB1114"/>
    <w:rsid w:val="00BB13B6"/>
    <w:rsid w:val="00BB1963"/>
    <w:rsid w:val="00BB2731"/>
    <w:rsid w:val="00BB545C"/>
    <w:rsid w:val="00BB5CAE"/>
    <w:rsid w:val="00BB66F8"/>
    <w:rsid w:val="00BB6FD9"/>
    <w:rsid w:val="00BB7ED6"/>
    <w:rsid w:val="00BC1EA6"/>
    <w:rsid w:val="00BC23ED"/>
    <w:rsid w:val="00BC31A9"/>
    <w:rsid w:val="00BC4183"/>
    <w:rsid w:val="00BC79C8"/>
    <w:rsid w:val="00BC7A3D"/>
    <w:rsid w:val="00BD3F45"/>
    <w:rsid w:val="00BD42F6"/>
    <w:rsid w:val="00BD4308"/>
    <w:rsid w:val="00BD6CD1"/>
    <w:rsid w:val="00BD7D18"/>
    <w:rsid w:val="00BE1353"/>
    <w:rsid w:val="00BE18C1"/>
    <w:rsid w:val="00BE359B"/>
    <w:rsid w:val="00BE3751"/>
    <w:rsid w:val="00BE6C6F"/>
    <w:rsid w:val="00BE6EE5"/>
    <w:rsid w:val="00BF1765"/>
    <w:rsid w:val="00BF1E83"/>
    <w:rsid w:val="00BF2E4F"/>
    <w:rsid w:val="00BF2F94"/>
    <w:rsid w:val="00BF3015"/>
    <w:rsid w:val="00BF445B"/>
    <w:rsid w:val="00BF4763"/>
    <w:rsid w:val="00BF4B38"/>
    <w:rsid w:val="00BF4B5C"/>
    <w:rsid w:val="00BF5092"/>
    <w:rsid w:val="00BF6439"/>
    <w:rsid w:val="00C01F57"/>
    <w:rsid w:val="00C02270"/>
    <w:rsid w:val="00C03235"/>
    <w:rsid w:val="00C04490"/>
    <w:rsid w:val="00C05689"/>
    <w:rsid w:val="00C05D0F"/>
    <w:rsid w:val="00C07B4E"/>
    <w:rsid w:val="00C07E0F"/>
    <w:rsid w:val="00C1152B"/>
    <w:rsid w:val="00C1368A"/>
    <w:rsid w:val="00C1410C"/>
    <w:rsid w:val="00C14C09"/>
    <w:rsid w:val="00C14F37"/>
    <w:rsid w:val="00C224A2"/>
    <w:rsid w:val="00C227CE"/>
    <w:rsid w:val="00C228E6"/>
    <w:rsid w:val="00C229C6"/>
    <w:rsid w:val="00C235EE"/>
    <w:rsid w:val="00C24C3F"/>
    <w:rsid w:val="00C26047"/>
    <w:rsid w:val="00C26343"/>
    <w:rsid w:val="00C26B6F"/>
    <w:rsid w:val="00C26C32"/>
    <w:rsid w:val="00C31DB1"/>
    <w:rsid w:val="00C3247D"/>
    <w:rsid w:val="00C333AD"/>
    <w:rsid w:val="00C33425"/>
    <w:rsid w:val="00C33C62"/>
    <w:rsid w:val="00C34D91"/>
    <w:rsid w:val="00C35762"/>
    <w:rsid w:val="00C3669A"/>
    <w:rsid w:val="00C36CCE"/>
    <w:rsid w:val="00C42049"/>
    <w:rsid w:val="00C42D74"/>
    <w:rsid w:val="00C4427E"/>
    <w:rsid w:val="00C47C59"/>
    <w:rsid w:val="00C509B0"/>
    <w:rsid w:val="00C51289"/>
    <w:rsid w:val="00C5175C"/>
    <w:rsid w:val="00C5176B"/>
    <w:rsid w:val="00C52817"/>
    <w:rsid w:val="00C5447E"/>
    <w:rsid w:val="00C554AE"/>
    <w:rsid w:val="00C55E55"/>
    <w:rsid w:val="00C562F8"/>
    <w:rsid w:val="00C56358"/>
    <w:rsid w:val="00C56420"/>
    <w:rsid w:val="00C61128"/>
    <w:rsid w:val="00C6228D"/>
    <w:rsid w:val="00C6350C"/>
    <w:rsid w:val="00C635C6"/>
    <w:rsid w:val="00C63E75"/>
    <w:rsid w:val="00C647E3"/>
    <w:rsid w:val="00C64E75"/>
    <w:rsid w:val="00C665DB"/>
    <w:rsid w:val="00C66AFA"/>
    <w:rsid w:val="00C67B2A"/>
    <w:rsid w:val="00C7002D"/>
    <w:rsid w:val="00C70087"/>
    <w:rsid w:val="00C70F37"/>
    <w:rsid w:val="00C741D4"/>
    <w:rsid w:val="00C74DC1"/>
    <w:rsid w:val="00C760FA"/>
    <w:rsid w:val="00C765E9"/>
    <w:rsid w:val="00C83141"/>
    <w:rsid w:val="00C83E8C"/>
    <w:rsid w:val="00C8431B"/>
    <w:rsid w:val="00C85B2A"/>
    <w:rsid w:val="00C86374"/>
    <w:rsid w:val="00C863E5"/>
    <w:rsid w:val="00C87118"/>
    <w:rsid w:val="00C8747F"/>
    <w:rsid w:val="00C905DF"/>
    <w:rsid w:val="00C93E6E"/>
    <w:rsid w:val="00C942C9"/>
    <w:rsid w:val="00C9623E"/>
    <w:rsid w:val="00C965A4"/>
    <w:rsid w:val="00C96E23"/>
    <w:rsid w:val="00CA014F"/>
    <w:rsid w:val="00CA0B30"/>
    <w:rsid w:val="00CA11D9"/>
    <w:rsid w:val="00CA2A63"/>
    <w:rsid w:val="00CA442A"/>
    <w:rsid w:val="00CA69B7"/>
    <w:rsid w:val="00CA6C12"/>
    <w:rsid w:val="00CA72FC"/>
    <w:rsid w:val="00CA7A21"/>
    <w:rsid w:val="00CB2D39"/>
    <w:rsid w:val="00CB4678"/>
    <w:rsid w:val="00CB52A2"/>
    <w:rsid w:val="00CB6DF6"/>
    <w:rsid w:val="00CB7346"/>
    <w:rsid w:val="00CB73BB"/>
    <w:rsid w:val="00CB7D2D"/>
    <w:rsid w:val="00CB7F02"/>
    <w:rsid w:val="00CC011B"/>
    <w:rsid w:val="00CC0BE2"/>
    <w:rsid w:val="00CC13F8"/>
    <w:rsid w:val="00CC35B1"/>
    <w:rsid w:val="00CC39FD"/>
    <w:rsid w:val="00CC5336"/>
    <w:rsid w:val="00CC627C"/>
    <w:rsid w:val="00CC63D2"/>
    <w:rsid w:val="00CC6433"/>
    <w:rsid w:val="00CC7449"/>
    <w:rsid w:val="00CC75CA"/>
    <w:rsid w:val="00CD0FAC"/>
    <w:rsid w:val="00CD1455"/>
    <w:rsid w:val="00CD2BAF"/>
    <w:rsid w:val="00CD50D6"/>
    <w:rsid w:val="00CD55E2"/>
    <w:rsid w:val="00CD5912"/>
    <w:rsid w:val="00CD7101"/>
    <w:rsid w:val="00CD75AF"/>
    <w:rsid w:val="00CD7DD8"/>
    <w:rsid w:val="00CE160B"/>
    <w:rsid w:val="00CE1C6F"/>
    <w:rsid w:val="00CE251E"/>
    <w:rsid w:val="00CE260A"/>
    <w:rsid w:val="00CE2B0D"/>
    <w:rsid w:val="00CE509C"/>
    <w:rsid w:val="00CE53C6"/>
    <w:rsid w:val="00CE76B9"/>
    <w:rsid w:val="00CE79FC"/>
    <w:rsid w:val="00CE7B43"/>
    <w:rsid w:val="00CF0541"/>
    <w:rsid w:val="00CF0CD0"/>
    <w:rsid w:val="00CF1500"/>
    <w:rsid w:val="00CF19AC"/>
    <w:rsid w:val="00CF24CC"/>
    <w:rsid w:val="00CF2AE5"/>
    <w:rsid w:val="00CF31FA"/>
    <w:rsid w:val="00CF4AD0"/>
    <w:rsid w:val="00CF5845"/>
    <w:rsid w:val="00CF678E"/>
    <w:rsid w:val="00CF6DE6"/>
    <w:rsid w:val="00CF7806"/>
    <w:rsid w:val="00D00BD9"/>
    <w:rsid w:val="00D01B12"/>
    <w:rsid w:val="00D01B2E"/>
    <w:rsid w:val="00D0204C"/>
    <w:rsid w:val="00D0301D"/>
    <w:rsid w:val="00D0362D"/>
    <w:rsid w:val="00D04346"/>
    <w:rsid w:val="00D06B0D"/>
    <w:rsid w:val="00D074BD"/>
    <w:rsid w:val="00D0763F"/>
    <w:rsid w:val="00D10082"/>
    <w:rsid w:val="00D10572"/>
    <w:rsid w:val="00D11CD9"/>
    <w:rsid w:val="00D140DE"/>
    <w:rsid w:val="00D2055F"/>
    <w:rsid w:val="00D206E9"/>
    <w:rsid w:val="00D21BFA"/>
    <w:rsid w:val="00D21CD0"/>
    <w:rsid w:val="00D22D1A"/>
    <w:rsid w:val="00D24E16"/>
    <w:rsid w:val="00D25FFD"/>
    <w:rsid w:val="00D26027"/>
    <w:rsid w:val="00D2611C"/>
    <w:rsid w:val="00D2696A"/>
    <w:rsid w:val="00D26DC7"/>
    <w:rsid w:val="00D32E2B"/>
    <w:rsid w:val="00D34EFA"/>
    <w:rsid w:val="00D359AE"/>
    <w:rsid w:val="00D364A7"/>
    <w:rsid w:val="00D3664C"/>
    <w:rsid w:val="00D36B5B"/>
    <w:rsid w:val="00D37E36"/>
    <w:rsid w:val="00D41675"/>
    <w:rsid w:val="00D4181E"/>
    <w:rsid w:val="00D41FA7"/>
    <w:rsid w:val="00D421FC"/>
    <w:rsid w:val="00D42670"/>
    <w:rsid w:val="00D43D60"/>
    <w:rsid w:val="00D43F19"/>
    <w:rsid w:val="00D44133"/>
    <w:rsid w:val="00D45814"/>
    <w:rsid w:val="00D47027"/>
    <w:rsid w:val="00D47725"/>
    <w:rsid w:val="00D51CBE"/>
    <w:rsid w:val="00D51FE8"/>
    <w:rsid w:val="00D5221E"/>
    <w:rsid w:val="00D529A8"/>
    <w:rsid w:val="00D5318D"/>
    <w:rsid w:val="00D53B57"/>
    <w:rsid w:val="00D54194"/>
    <w:rsid w:val="00D54293"/>
    <w:rsid w:val="00D62710"/>
    <w:rsid w:val="00D62B0F"/>
    <w:rsid w:val="00D63E3F"/>
    <w:rsid w:val="00D64C65"/>
    <w:rsid w:val="00D652A4"/>
    <w:rsid w:val="00D67EDA"/>
    <w:rsid w:val="00D7290F"/>
    <w:rsid w:val="00D739F1"/>
    <w:rsid w:val="00D73A60"/>
    <w:rsid w:val="00D74AF4"/>
    <w:rsid w:val="00D75531"/>
    <w:rsid w:val="00D76051"/>
    <w:rsid w:val="00D76E09"/>
    <w:rsid w:val="00D77283"/>
    <w:rsid w:val="00D77AFC"/>
    <w:rsid w:val="00D805DB"/>
    <w:rsid w:val="00D8080F"/>
    <w:rsid w:val="00D80E6E"/>
    <w:rsid w:val="00D82995"/>
    <w:rsid w:val="00D833D8"/>
    <w:rsid w:val="00D83EE0"/>
    <w:rsid w:val="00D84387"/>
    <w:rsid w:val="00D85EA2"/>
    <w:rsid w:val="00D87756"/>
    <w:rsid w:val="00D920D9"/>
    <w:rsid w:val="00D92684"/>
    <w:rsid w:val="00D92E20"/>
    <w:rsid w:val="00D9328A"/>
    <w:rsid w:val="00D93614"/>
    <w:rsid w:val="00D96778"/>
    <w:rsid w:val="00D96B89"/>
    <w:rsid w:val="00D96CFE"/>
    <w:rsid w:val="00D97710"/>
    <w:rsid w:val="00D97843"/>
    <w:rsid w:val="00DA0E6A"/>
    <w:rsid w:val="00DA26F3"/>
    <w:rsid w:val="00DA286A"/>
    <w:rsid w:val="00DA4130"/>
    <w:rsid w:val="00DA6B1C"/>
    <w:rsid w:val="00DA7B8F"/>
    <w:rsid w:val="00DA7FFA"/>
    <w:rsid w:val="00DB02C2"/>
    <w:rsid w:val="00DB0EB3"/>
    <w:rsid w:val="00DB187E"/>
    <w:rsid w:val="00DB2BAA"/>
    <w:rsid w:val="00DB3516"/>
    <w:rsid w:val="00DB4494"/>
    <w:rsid w:val="00DB5C8D"/>
    <w:rsid w:val="00DB6022"/>
    <w:rsid w:val="00DB7331"/>
    <w:rsid w:val="00DB7CE5"/>
    <w:rsid w:val="00DC057A"/>
    <w:rsid w:val="00DC1851"/>
    <w:rsid w:val="00DC1C17"/>
    <w:rsid w:val="00DC1F0C"/>
    <w:rsid w:val="00DC2308"/>
    <w:rsid w:val="00DC3CD4"/>
    <w:rsid w:val="00DC4A0A"/>
    <w:rsid w:val="00DC4DCE"/>
    <w:rsid w:val="00DC4DE4"/>
    <w:rsid w:val="00DC511C"/>
    <w:rsid w:val="00DC609D"/>
    <w:rsid w:val="00DC62B4"/>
    <w:rsid w:val="00DC64F8"/>
    <w:rsid w:val="00DD00AE"/>
    <w:rsid w:val="00DD069B"/>
    <w:rsid w:val="00DD0C00"/>
    <w:rsid w:val="00DD0EAD"/>
    <w:rsid w:val="00DD290E"/>
    <w:rsid w:val="00DD400F"/>
    <w:rsid w:val="00DD5EAB"/>
    <w:rsid w:val="00DD6789"/>
    <w:rsid w:val="00DE06DD"/>
    <w:rsid w:val="00DE1C9C"/>
    <w:rsid w:val="00DE2E8D"/>
    <w:rsid w:val="00DE48E6"/>
    <w:rsid w:val="00DE4CEA"/>
    <w:rsid w:val="00DE79A7"/>
    <w:rsid w:val="00DF1416"/>
    <w:rsid w:val="00DF4337"/>
    <w:rsid w:val="00DF43A8"/>
    <w:rsid w:val="00DF64DC"/>
    <w:rsid w:val="00DF69A4"/>
    <w:rsid w:val="00DF7174"/>
    <w:rsid w:val="00E01855"/>
    <w:rsid w:val="00E02144"/>
    <w:rsid w:val="00E02902"/>
    <w:rsid w:val="00E0430B"/>
    <w:rsid w:val="00E04358"/>
    <w:rsid w:val="00E052A9"/>
    <w:rsid w:val="00E052C3"/>
    <w:rsid w:val="00E05867"/>
    <w:rsid w:val="00E07B2D"/>
    <w:rsid w:val="00E11BF3"/>
    <w:rsid w:val="00E125E1"/>
    <w:rsid w:val="00E129D7"/>
    <w:rsid w:val="00E14095"/>
    <w:rsid w:val="00E14435"/>
    <w:rsid w:val="00E146F9"/>
    <w:rsid w:val="00E1589C"/>
    <w:rsid w:val="00E15CF9"/>
    <w:rsid w:val="00E17B53"/>
    <w:rsid w:val="00E2022F"/>
    <w:rsid w:val="00E205A4"/>
    <w:rsid w:val="00E21044"/>
    <w:rsid w:val="00E21675"/>
    <w:rsid w:val="00E2356F"/>
    <w:rsid w:val="00E236BB"/>
    <w:rsid w:val="00E23A7F"/>
    <w:rsid w:val="00E272F8"/>
    <w:rsid w:val="00E275FD"/>
    <w:rsid w:val="00E27C5E"/>
    <w:rsid w:val="00E27E2E"/>
    <w:rsid w:val="00E31486"/>
    <w:rsid w:val="00E316C3"/>
    <w:rsid w:val="00E32DC4"/>
    <w:rsid w:val="00E32DC5"/>
    <w:rsid w:val="00E33882"/>
    <w:rsid w:val="00E36533"/>
    <w:rsid w:val="00E36D4F"/>
    <w:rsid w:val="00E37727"/>
    <w:rsid w:val="00E37A7F"/>
    <w:rsid w:val="00E410EB"/>
    <w:rsid w:val="00E41CE0"/>
    <w:rsid w:val="00E42CB3"/>
    <w:rsid w:val="00E43C56"/>
    <w:rsid w:val="00E45380"/>
    <w:rsid w:val="00E45B1B"/>
    <w:rsid w:val="00E45BD2"/>
    <w:rsid w:val="00E46705"/>
    <w:rsid w:val="00E51AB1"/>
    <w:rsid w:val="00E51AB4"/>
    <w:rsid w:val="00E52E9A"/>
    <w:rsid w:val="00E5448D"/>
    <w:rsid w:val="00E55E30"/>
    <w:rsid w:val="00E608D4"/>
    <w:rsid w:val="00E61E23"/>
    <w:rsid w:val="00E63072"/>
    <w:rsid w:val="00E6374D"/>
    <w:rsid w:val="00E638A6"/>
    <w:rsid w:val="00E63EE5"/>
    <w:rsid w:val="00E65671"/>
    <w:rsid w:val="00E66047"/>
    <w:rsid w:val="00E66754"/>
    <w:rsid w:val="00E671CD"/>
    <w:rsid w:val="00E71B17"/>
    <w:rsid w:val="00E72E4B"/>
    <w:rsid w:val="00E7481D"/>
    <w:rsid w:val="00E74DA4"/>
    <w:rsid w:val="00E763E5"/>
    <w:rsid w:val="00E765DB"/>
    <w:rsid w:val="00E77B1A"/>
    <w:rsid w:val="00E77D58"/>
    <w:rsid w:val="00E817F0"/>
    <w:rsid w:val="00E83634"/>
    <w:rsid w:val="00E8510E"/>
    <w:rsid w:val="00E85238"/>
    <w:rsid w:val="00E857CE"/>
    <w:rsid w:val="00E8624F"/>
    <w:rsid w:val="00E904C0"/>
    <w:rsid w:val="00E922E6"/>
    <w:rsid w:val="00E94A29"/>
    <w:rsid w:val="00E97C87"/>
    <w:rsid w:val="00E97D90"/>
    <w:rsid w:val="00EA0CCF"/>
    <w:rsid w:val="00EA1A9E"/>
    <w:rsid w:val="00EA2BEF"/>
    <w:rsid w:val="00EA2F32"/>
    <w:rsid w:val="00EA50F6"/>
    <w:rsid w:val="00EA5C56"/>
    <w:rsid w:val="00EA5CD7"/>
    <w:rsid w:val="00EA6E54"/>
    <w:rsid w:val="00EA76DA"/>
    <w:rsid w:val="00EB154A"/>
    <w:rsid w:val="00EB26B5"/>
    <w:rsid w:val="00EB4BCE"/>
    <w:rsid w:val="00EB5028"/>
    <w:rsid w:val="00EB56CF"/>
    <w:rsid w:val="00EB6FCA"/>
    <w:rsid w:val="00EB7CCD"/>
    <w:rsid w:val="00EC0DCC"/>
    <w:rsid w:val="00EC1467"/>
    <w:rsid w:val="00EC14B3"/>
    <w:rsid w:val="00EC15B2"/>
    <w:rsid w:val="00EC1FCC"/>
    <w:rsid w:val="00EC2B4C"/>
    <w:rsid w:val="00EC5303"/>
    <w:rsid w:val="00EC5C24"/>
    <w:rsid w:val="00EC6C5B"/>
    <w:rsid w:val="00EC70BA"/>
    <w:rsid w:val="00ED1386"/>
    <w:rsid w:val="00ED1F77"/>
    <w:rsid w:val="00ED2D3F"/>
    <w:rsid w:val="00ED2DE6"/>
    <w:rsid w:val="00ED305A"/>
    <w:rsid w:val="00ED315B"/>
    <w:rsid w:val="00ED3727"/>
    <w:rsid w:val="00ED3C7F"/>
    <w:rsid w:val="00ED4E3C"/>
    <w:rsid w:val="00ED4F88"/>
    <w:rsid w:val="00ED555B"/>
    <w:rsid w:val="00ED5D3B"/>
    <w:rsid w:val="00ED5F77"/>
    <w:rsid w:val="00EE0A61"/>
    <w:rsid w:val="00EE142F"/>
    <w:rsid w:val="00EE2339"/>
    <w:rsid w:val="00EE38F3"/>
    <w:rsid w:val="00EE3CA5"/>
    <w:rsid w:val="00EE4C18"/>
    <w:rsid w:val="00EE5C46"/>
    <w:rsid w:val="00EE665F"/>
    <w:rsid w:val="00EF0B8B"/>
    <w:rsid w:val="00EF14C9"/>
    <w:rsid w:val="00EF391A"/>
    <w:rsid w:val="00EF4836"/>
    <w:rsid w:val="00F00BF7"/>
    <w:rsid w:val="00F011EB"/>
    <w:rsid w:val="00F024BE"/>
    <w:rsid w:val="00F02C65"/>
    <w:rsid w:val="00F03380"/>
    <w:rsid w:val="00F056BF"/>
    <w:rsid w:val="00F1157C"/>
    <w:rsid w:val="00F11813"/>
    <w:rsid w:val="00F12C34"/>
    <w:rsid w:val="00F13693"/>
    <w:rsid w:val="00F16072"/>
    <w:rsid w:val="00F16837"/>
    <w:rsid w:val="00F16E6C"/>
    <w:rsid w:val="00F176A1"/>
    <w:rsid w:val="00F2043B"/>
    <w:rsid w:val="00F22F21"/>
    <w:rsid w:val="00F23B1C"/>
    <w:rsid w:val="00F241F2"/>
    <w:rsid w:val="00F25E07"/>
    <w:rsid w:val="00F27A0A"/>
    <w:rsid w:val="00F27D8B"/>
    <w:rsid w:val="00F30204"/>
    <w:rsid w:val="00F31018"/>
    <w:rsid w:val="00F31C54"/>
    <w:rsid w:val="00F33418"/>
    <w:rsid w:val="00F33961"/>
    <w:rsid w:val="00F35097"/>
    <w:rsid w:val="00F36972"/>
    <w:rsid w:val="00F36A74"/>
    <w:rsid w:val="00F40B74"/>
    <w:rsid w:val="00F40E32"/>
    <w:rsid w:val="00F42A26"/>
    <w:rsid w:val="00F42EA9"/>
    <w:rsid w:val="00F434C3"/>
    <w:rsid w:val="00F43D8D"/>
    <w:rsid w:val="00F443B6"/>
    <w:rsid w:val="00F45B0C"/>
    <w:rsid w:val="00F47BB5"/>
    <w:rsid w:val="00F512EB"/>
    <w:rsid w:val="00F5518A"/>
    <w:rsid w:val="00F55705"/>
    <w:rsid w:val="00F55948"/>
    <w:rsid w:val="00F57F02"/>
    <w:rsid w:val="00F603CF"/>
    <w:rsid w:val="00F61F34"/>
    <w:rsid w:val="00F673AF"/>
    <w:rsid w:val="00F70967"/>
    <w:rsid w:val="00F7209D"/>
    <w:rsid w:val="00F729AE"/>
    <w:rsid w:val="00F72C74"/>
    <w:rsid w:val="00F72FC0"/>
    <w:rsid w:val="00F72FFF"/>
    <w:rsid w:val="00F7316A"/>
    <w:rsid w:val="00F73274"/>
    <w:rsid w:val="00F74D83"/>
    <w:rsid w:val="00F764BA"/>
    <w:rsid w:val="00F776A6"/>
    <w:rsid w:val="00F77D4D"/>
    <w:rsid w:val="00F83447"/>
    <w:rsid w:val="00F84EF6"/>
    <w:rsid w:val="00F868FA"/>
    <w:rsid w:val="00F8744C"/>
    <w:rsid w:val="00F87541"/>
    <w:rsid w:val="00F87BF5"/>
    <w:rsid w:val="00F90113"/>
    <w:rsid w:val="00F9157E"/>
    <w:rsid w:val="00F92A3C"/>
    <w:rsid w:val="00F9359D"/>
    <w:rsid w:val="00F94FBF"/>
    <w:rsid w:val="00F9500C"/>
    <w:rsid w:val="00FA53E2"/>
    <w:rsid w:val="00FA5AC4"/>
    <w:rsid w:val="00FA6DC7"/>
    <w:rsid w:val="00FA79AE"/>
    <w:rsid w:val="00FB4ACC"/>
    <w:rsid w:val="00FB4D8D"/>
    <w:rsid w:val="00FB5822"/>
    <w:rsid w:val="00FB7E00"/>
    <w:rsid w:val="00FC1066"/>
    <w:rsid w:val="00FC1672"/>
    <w:rsid w:val="00FC1D4F"/>
    <w:rsid w:val="00FC2564"/>
    <w:rsid w:val="00FC3470"/>
    <w:rsid w:val="00FC3785"/>
    <w:rsid w:val="00FC3E8A"/>
    <w:rsid w:val="00FC5742"/>
    <w:rsid w:val="00FC632F"/>
    <w:rsid w:val="00FC6A07"/>
    <w:rsid w:val="00FC6ED7"/>
    <w:rsid w:val="00FC78B2"/>
    <w:rsid w:val="00FD17B4"/>
    <w:rsid w:val="00FD2120"/>
    <w:rsid w:val="00FD3355"/>
    <w:rsid w:val="00FD57B9"/>
    <w:rsid w:val="00FD5A5D"/>
    <w:rsid w:val="00FD62BF"/>
    <w:rsid w:val="00FD630A"/>
    <w:rsid w:val="00FD7161"/>
    <w:rsid w:val="00FE04B6"/>
    <w:rsid w:val="00FE20B1"/>
    <w:rsid w:val="00FE538D"/>
    <w:rsid w:val="00FE647D"/>
    <w:rsid w:val="00FE7438"/>
    <w:rsid w:val="00FF00EB"/>
    <w:rsid w:val="00FF0EA3"/>
    <w:rsid w:val="00FF1B29"/>
    <w:rsid w:val="00FF4BDC"/>
    <w:rsid w:val="00FF51C3"/>
    <w:rsid w:val="00FF55CF"/>
    <w:rsid w:val="00FF576F"/>
    <w:rsid w:val="00FF59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458E"/>
  <w15:docId w15:val="{E1E52A32-9238-4548-BCE4-6E931A1F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346"/>
    <w:pPr>
      <w:spacing w:after="200" w:line="276" w:lineRule="auto"/>
    </w:pPr>
    <w:rPr>
      <w:sz w:val="22"/>
      <w:szCs w:val="22"/>
      <w:lang w:val="cs-CZ"/>
    </w:rPr>
  </w:style>
  <w:style w:type="paragraph" w:styleId="Heading2">
    <w:name w:val="heading 2"/>
    <w:basedOn w:val="Normal"/>
    <w:link w:val="Heading2Char"/>
    <w:uiPriority w:val="9"/>
    <w:qFormat/>
    <w:rsid w:val="0056369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56369E"/>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74D8B"/>
    <w:rPr>
      <w:b/>
      <w:bCs/>
    </w:rPr>
  </w:style>
  <w:style w:type="table" w:styleId="TableGrid">
    <w:name w:val="Table Grid"/>
    <w:basedOn w:val="TableNormal"/>
    <w:uiPriority w:val="59"/>
    <w:rsid w:val="00046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68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B468B"/>
    <w:rPr>
      <w:rFonts w:ascii="Tahoma" w:hAnsi="Tahoma" w:cs="Tahoma"/>
      <w:sz w:val="16"/>
      <w:szCs w:val="16"/>
    </w:rPr>
  </w:style>
  <w:style w:type="paragraph" w:customStyle="1" w:styleId="Tabulka-text">
    <w:name w:val="Tabulka - text"/>
    <w:basedOn w:val="Normal"/>
    <w:rsid w:val="007B468B"/>
    <w:pPr>
      <w:spacing w:before="20" w:after="20" w:line="240" w:lineRule="auto"/>
    </w:pPr>
    <w:rPr>
      <w:rFonts w:ascii="Times New Roman" w:eastAsia="Times New Roman" w:hAnsi="Times New Roman"/>
      <w:sz w:val="24"/>
      <w:szCs w:val="20"/>
      <w:lang w:eastAsia="cs-CZ"/>
    </w:rPr>
  </w:style>
  <w:style w:type="paragraph" w:customStyle="1" w:styleId="Tabulka-slo">
    <w:name w:val="Tabulka - číslo"/>
    <w:basedOn w:val="Tabulka-text"/>
    <w:rsid w:val="007B468B"/>
    <w:pPr>
      <w:jc w:val="right"/>
    </w:pPr>
  </w:style>
  <w:style w:type="paragraph" w:customStyle="1" w:styleId="Tabulka-legendakesloupci">
    <w:name w:val="Tabulka - legenda ke sloupci"/>
    <w:basedOn w:val="Normal"/>
    <w:rsid w:val="007B468B"/>
    <w:pPr>
      <w:spacing w:before="20" w:after="20" w:line="240" w:lineRule="auto"/>
      <w:jc w:val="center"/>
    </w:pPr>
    <w:rPr>
      <w:rFonts w:ascii="Times New Roman" w:eastAsia="Times New Roman" w:hAnsi="Times New Roman"/>
      <w:b/>
      <w:bCs/>
      <w:sz w:val="24"/>
      <w:szCs w:val="20"/>
      <w:lang w:eastAsia="cs-CZ"/>
    </w:rPr>
  </w:style>
  <w:style w:type="paragraph" w:customStyle="1" w:styleId="Tabulka-legendakdku">
    <w:name w:val="Tabulka - legenda k řádku"/>
    <w:basedOn w:val="Normal"/>
    <w:rsid w:val="007B468B"/>
    <w:pPr>
      <w:spacing w:before="20" w:after="20" w:line="240" w:lineRule="auto"/>
    </w:pPr>
    <w:rPr>
      <w:rFonts w:ascii="Times New Roman" w:eastAsia="Times New Roman" w:hAnsi="Times New Roman"/>
      <w:b/>
      <w:bCs/>
      <w:sz w:val="24"/>
      <w:szCs w:val="20"/>
      <w:lang w:eastAsia="cs-CZ"/>
    </w:rPr>
  </w:style>
  <w:style w:type="paragraph" w:customStyle="1" w:styleId="Odrka3stupn">
    <w:name w:val="Odrážka 3. stupně"/>
    <w:basedOn w:val="Normal"/>
    <w:rsid w:val="00E66754"/>
    <w:pPr>
      <w:numPr>
        <w:numId w:val="1"/>
      </w:numPr>
      <w:spacing w:before="120" w:after="120" w:line="240" w:lineRule="auto"/>
      <w:jc w:val="both"/>
    </w:pPr>
    <w:rPr>
      <w:rFonts w:ascii="Times New Roman" w:eastAsia="Times New Roman" w:hAnsi="Times New Roman"/>
      <w:sz w:val="24"/>
      <w:szCs w:val="20"/>
      <w:lang w:eastAsia="cs-CZ"/>
    </w:rPr>
  </w:style>
  <w:style w:type="paragraph" w:customStyle="1" w:styleId="Odrka1stupn">
    <w:name w:val="Odrážka 1. stupně"/>
    <w:basedOn w:val="Normal"/>
    <w:rsid w:val="00E66754"/>
    <w:pPr>
      <w:numPr>
        <w:numId w:val="2"/>
      </w:numPr>
      <w:spacing w:before="120" w:after="120" w:line="240" w:lineRule="auto"/>
      <w:jc w:val="both"/>
    </w:pPr>
    <w:rPr>
      <w:rFonts w:ascii="Times New Roman" w:eastAsia="Times New Roman" w:hAnsi="Times New Roman"/>
      <w:sz w:val="24"/>
      <w:szCs w:val="20"/>
      <w:lang w:eastAsia="cs-CZ"/>
    </w:rPr>
  </w:style>
  <w:style w:type="paragraph" w:customStyle="1" w:styleId="Odrka2stupn">
    <w:name w:val="Odrážka 2. stupně"/>
    <w:basedOn w:val="Normal"/>
    <w:rsid w:val="00E66754"/>
    <w:pPr>
      <w:numPr>
        <w:numId w:val="4"/>
      </w:numPr>
      <w:spacing w:before="120" w:after="120" w:line="240" w:lineRule="auto"/>
      <w:jc w:val="both"/>
    </w:pPr>
    <w:rPr>
      <w:rFonts w:ascii="Times New Roman" w:eastAsia="Times New Roman" w:hAnsi="Times New Roman"/>
      <w:sz w:val="24"/>
      <w:szCs w:val="20"/>
      <w:lang w:eastAsia="cs-CZ"/>
    </w:rPr>
  </w:style>
  <w:style w:type="paragraph" w:styleId="ListParagraph">
    <w:name w:val="List Paragraph"/>
    <w:basedOn w:val="Normal"/>
    <w:uiPriority w:val="34"/>
    <w:qFormat/>
    <w:rsid w:val="00E66754"/>
    <w:pPr>
      <w:ind w:left="720"/>
      <w:contextualSpacing/>
    </w:pPr>
  </w:style>
  <w:style w:type="character" w:styleId="Hyperlink">
    <w:name w:val="Hyperlink"/>
    <w:uiPriority w:val="99"/>
    <w:unhideWhenUsed/>
    <w:rsid w:val="00072087"/>
    <w:rPr>
      <w:color w:val="0000FF"/>
      <w:u w:val="single"/>
    </w:rPr>
  </w:style>
  <w:style w:type="paragraph" w:styleId="FootnoteText">
    <w:name w:val="footnote text"/>
    <w:basedOn w:val="Normal"/>
    <w:link w:val="FootnoteTextChar"/>
    <w:uiPriority w:val="99"/>
    <w:unhideWhenUsed/>
    <w:rsid w:val="007D3C43"/>
    <w:pPr>
      <w:spacing w:after="0" w:line="240" w:lineRule="auto"/>
    </w:pPr>
    <w:rPr>
      <w:sz w:val="20"/>
      <w:szCs w:val="20"/>
    </w:rPr>
  </w:style>
  <w:style w:type="character" w:customStyle="1" w:styleId="FootnoteTextChar">
    <w:name w:val="Footnote Text Char"/>
    <w:link w:val="FootnoteText"/>
    <w:uiPriority w:val="99"/>
    <w:rsid w:val="007D3C43"/>
    <w:rPr>
      <w:sz w:val="20"/>
      <w:szCs w:val="20"/>
    </w:rPr>
  </w:style>
  <w:style w:type="character" w:styleId="FootnoteReference">
    <w:name w:val="footnote reference"/>
    <w:aliases w:val="callout,Footnote"/>
    <w:uiPriority w:val="99"/>
    <w:unhideWhenUsed/>
    <w:rsid w:val="007D3C43"/>
    <w:rPr>
      <w:vertAlign w:val="superscript"/>
    </w:rPr>
  </w:style>
  <w:style w:type="paragraph" w:styleId="Header">
    <w:name w:val="header"/>
    <w:basedOn w:val="Normal"/>
    <w:link w:val="HeaderChar"/>
    <w:uiPriority w:val="99"/>
    <w:unhideWhenUsed/>
    <w:rsid w:val="00527D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7DAF"/>
  </w:style>
  <w:style w:type="paragraph" w:styleId="Footer">
    <w:name w:val="footer"/>
    <w:basedOn w:val="Normal"/>
    <w:link w:val="FooterChar"/>
    <w:uiPriority w:val="99"/>
    <w:unhideWhenUsed/>
    <w:rsid w:val="00527D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7DAF"/>
  </w:style>
  <w:style w:type="paragraph" w:styleId="NormalWeb">
    <w:name w:val="Normal (Web)"/>
    <w:basedOn w:val="Normal"/>
    <w:unhideWhenUsed/>
    <w:rsid w:val="005636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2Char">
    <w:name w:val="Heading 2 Char"/>
    <w:link w:val="Heading2"/>
    <w:uiPriority w:val="9"/>
    <w:rsid w:val="0056369E"/>
    <w:rPr>
      <w:rFonts w:ascii="Times New Roman" w:eastAsia="Times New Roman" w:hAnsi="Times New Roman"/>
      <w:b/>
      <w:bCs/>
      <w:sz w:val="36"/>
      <w:szCs w:val="36"/>
    </w:rPr>
  </w:style>
  <w:style w:type="character" w:customStyle="1" w:styleId="Heading3Char">
    <w:name w:val="Heading 3 Char"/>
    <w:link w:val="Heading3"/>
    <w:uiPriority w:val="9"/>
    <w:rsid w:val="0056369E"/>
    <w:rPr>
      <w:rFonts w:ascii="Times New Roman" w:eastAsia="Times New Roman" w:hAnsi="Times New Roman"/>
      <w:b/>
      <w:bCs/>
      <w:sz w:val="27"/>
      <w:szCs w:val="27"/>
    </w:rPr>
  </w:style>
  <w:style w:type="character" w:styleId="FollowedHyperlink">
    <w:name w:val="FollowedHyperlink"/>
    <w:uiPriority w:val="99"/>
    <w:semiHidden/>
    <w:unhideWhenUsed/>
    <w:rsid w:val="00D73A60"/>
    <w:rPr>
      <w:color w:val="800080"/>
      <w:u w:val="single"/>
    </w:rPr>
  </w:style>
  <w:style w:type="character" w:styleId="Emphasis">
    <w:name w:val="Emphasis"/>
    <w:uiPriority w:val="20"/>
    <w:qFormat/>
    <w:rsid w:val="00586660"/>
    <w:rPr>
      <w:i/>
      <w:iCs/>
    </w:rPr>
  </w:style>
  <w:style w:type="character" w:customStyle="1" w:styleId="st">
    <w:name w:val="st"/>
    <w:basedOn w:val="DefaultParagraphFont"/>
    <w:rsid w:val="00586660"/>
  </w:style>
  <w:style w:type="character" w:styleId="HTMLCite">
    <w:name w:val="HTML Cite"/>
    <w:uiPriority w:val="99"/>
    <w:semiHidden/>
    <w:unhideWhenUsed/>
    <w:rsid w:val="00590EF9"/>
    <w:rPr>
      <w:i w:val="0"/>
      <w:iCs w:val="0"/>
      <w:color w:val="388222"/>
    </w:rPr>
  </w:style>
  <w:style w:type="paragraph" w:customStyle="1" w:styleId="Default">
    <w:name w:val="Default"/>
    <w:rsid w:val="00567CA4"/>
    <w:pPr>
      <w:autoSpaceDE w:val="0"/>
      <w:autoSpaceDN w:val="0"/>
      <w:adjustRightInd w:val="0"/>
    </w:pPr>
    <w:rPr>
      <w:rFonts w:ascii="Times New Roman" w:hAnsi="Times New Roman"/>
      <w:color w:val="000000"/>
      <w:sz w:val="24"/>
      <w:szCs w:val="24"/>
      <w:lang w:val="mk-MK" w:eastAsia="mk-MK"/>
    </w:rPr>
  </w:style>
  <w:style w:type="character" w:customStyle="1" w:styleId="personname">
    <w:name w:val="person_name"/>
    <w:basedOn w:val="DefaultParagraphFont"/>
    <w:rsid w:val="00233F00"/>
  </w:style>
  <w:style w:type="table" w:customStyle="1" w:styleId="TableGrid1">
    <w:name w:val="Table Grid1"/>
    <w:basedOn w:val="TableNormal"/>
    <w:next w:val="TableGrid"/>
    <w:uiPriority w:val="59"/>
    <w:rsid w:val="008A5E9E"/>
    <w:rPr>
      <w:rFonts w:eastAsia="Times New Roman"/>
      <w:lang w:val="mk-MK" w:eastAsia="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3235"/>
    <w:rPr>
      <w:color w:val="808080"/>
    </w:rPr>
  </w:style>
  <w:style w:type="character" w:customStyle="1" w:styleId="mwe-math-mathml-inline">
    <w:name w:val="mwe-math-mathml-inline"/>
    <w:basedOn w:val="DefaultParagraphFont"/>
    <w:rsid w:val="00D2611C"/>
  </w:style>
  <w:style w:type="character" w:customStyle="1" w:styleId="mjx-char">
    <w:name w:val="mjx-char"/>
    <w:basedOn w:val="DefaultParagraphFont"/>
    <w:rsid w:val="004A1C09"/>
  </w:style>
  <w:style w:type="character" w:customStyle="1" w:styleId="mjxassistivemathml">
    <w:name w:val="mjx_assistive_mathml"/>
    <w:basedOn w:val="DefaultParagraphFont"/>
    <w:rsid w:val="004A1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561805">
      <w:bodyDiv w:val="1"/>
      <w:marLeft w:val="0"/>
      <w:marRight w:val="0"/>
      <w:marTop w:val="0"/>
      <w:marBottom w:val="0"/>
      <w:divBdr>
        <w:top w:val="none" w:sz="0" w:space="0" w:color="auto"/>
        <w:left w:val="none" w:sz="0" w:space="0" w:color="auto"/>
        <w:bottom w:val="none" w:sz="0" w:space="0" w:color="auto"/>
        <w:right w:val="none" w:sz="0" w:space="0" w:color="auto"/>
      </w:divBdr>
    </w:div>
    <w:div w:id="527717554">
      <w:bodyDiv w:val="1"/>
      <w:marLeft w:val="0"/>
      <w:marRight w:val="0"/>
      <w:marTop w:val="0"/>
      <w:marBottom w:val="0"/>
      <w:divBdr>
        <w:top w:val="none" w:sz="0" w:space="0" w:color="auto"/>
        <w:left w:val="none" w:sz="0" w:space="0" w:color="auto"/>
        <w:bottom w:val="none" w:sz="0" w:space="0" w:color="auto"/>
        <w:right w:val="none" w:sz="0" w:space="0" w:color="auto"/>
      </w:divBdr>
      <w:divsChild>
        <w:div w:id="1215510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817264">
      <w:bodyDiv w:val="1"/>
      <w:marLeft w:val="0"/>
      <w:marRight w:val="0"/>
      <w:marTop w:val="0"/>
      <w:marBottom w:val="0"/>
      <w:divBdr>
        <w:top w:val="none" w:sz="0" w:space="0" w:color="auto"/>
        <w:left w:val="none" w:sz="0" w:space="0" w:color="auto"/>
        <w:bottom w:val="none" w:sz="0" w:space="0" w:color="auto"/>
        <w:right w:val="none" w:sz="0" w:space="0" w:color="auto"/>
      </w:divBdr>
      <w:divsChild>
        <w:div w:id="93475573">
          <w:marLeft w:val="0"/>
          <w:marRight w:val="0"/>
          <w:marTop w:val="0"/>
          <w:marBottom w:val="0"/>
          <w:divBdr>
            <w:top w:val="none" w:sz="0" w:space="0" w:color="auto"/>
            <w:left w:val="none" w:sz="0" w:space="0" w:color="auto"/>
            <w:bottom w:val="none" w:sz="0" w:space="0" w:color="auto"/>
            <w:right w:val="none" w:sz="0" w:space="0" w:color="auto"/>
          </w:divBdr>
          <w:divsChild>
            <w:div w:id="1355693971">
              <w:marLeft w:val="0"/>
              <w:marRight w:val="0"/>
              <w:marTop w:val="0"/>
              <w:marBottom w:val="0"/>
              <w:divBdr>
                <w:top w:val="none" w:sz="0" w:space="0" w:color="auto"/>
                <w:left w:val="none" w:sz="0" w:space="0" w:color="auto"/>
                <w:bottom w:val="none" w:sz="0" w:space="0" w:color="auto"/>
                <w:right w:val="none" w:sz="0" w:space="0" w:color="auto"/>
              </w:divBdr>
            </w:div>
          </w:divsChild>
        </w:div>
        <w:div w:id="292028583">
          <w:marLeft w:val="0"/>
          <w:marRight w:val="0"/>
          <w:marTop w:val="0"/>
          <w:marBottom w:val="0"/>
          <w:divBdr>
            <w:top w:val="none" w:sz="0" w:space="0" w:color="auto"/>
            <w:left w:val="none" w:sz="0" w:space="0" w:color="auto"/>
            <w:bottom w:val="none" w:sz="0" w:space="0" w:color="auto"/>
            <w:right w:val="none" w:sz="0" w:space="0" w:color="auto"/>
          </w:divBdr>
          <w:divsChild>
            <w:div w:id="675962880">
              <w:marLeft w:val="0"/>
              <w:marRight w:val="0"/>
              <w:marTop w:val="0"/>
              <w:marBottom w:val="0"/>
              <w:divBdr>
                <w:top w:val="none" w:sz="0" w:space="0" w:color="auto"/>
                <w:left w:val="none" w:sz="0" w:space="0" w:color="auto"/>
                <w:bottom w:val="none" w:sz="0" w:space="0" w:color="auto"/>
                <w:right w:val="none" w:sz="0" w:space="0" w:color="auto"/>
              </w:divBdr>
            </w:div>
          </w:divsChild>
        </w:div>
        <w:div w:id="294680304">
          <w:marLeft w:val="0"/>
          <w:marRight w:val="0"/>
          <w:marTop w:val="0"/>
          <w:marBottom w:val="0"/>
          <w:divBdr>
            <w:top w:val="none" w:sz="0" w:space="0" w:color="auto"/>
            <w:left w:val="none" w:sz="0" w:space="0" w:color="auto"/>
            <w:bottom w:val="none" w:sz="0" w:space="0" w:color="auto"/>
            <w:right w:val="none" w:sz="0" w:space="0" w:color="auto"/>
          </w:divBdr>
          <w:divsChild>
            <w:div w:id="195704973">
              <w:marLeft w:val="0"/>
              <w:marRight w:val="0"/>
              <w:marTop w:val="0"/>
              <w:marBottom w:val="0"/>
              <w:divBdr>
                <w:top w:val="none" w:sz="0" w:space="0" w:color="auto"/>
                <w:left w:val="none" w:sz="0" w:space="0" w:color="auto"/>
                <w:bottom w:val="none" w:sz="0" w:space="0" w:color="auto"/>
                <w:right w:val="none" w:sz="0" w:space="0" w:color="auto"/>
              </w:divBdr>
            </w:div>
          </w:divsChild>
        </w:div>
        <w:div w:id="1569219468">
          <w:marLeft w:val="0"/>
          <w:marRight w:val="0"/>
          <w:marTop w:val="0"/>
          <w:marBottom w:val="0"/>
          <w:divBdr>
            <w:top w:val="none" w:sz="0" w:space="0" w:color="auto"/>
            <w:left w:val="none" w:sz="0" w:space="0" w:color="auto"/>
            <w:bottom w:val="none" w:sz="0" w:space="0" w:color="auto"/>
            <w:right w:val="none" w:sz="0" w:space="0" w:color="auto"/>
          </w:divBdr>
          <w:divsChild>
            <w:div w:id="20893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9566">
      <w:bodyDiv w:val="1"/>
      <w:marLeft w:val="0"/>
      <w:marRight w:val="0"/>
      <w:marTop w:val="0"/>
      <w:marBottom w:val="0"/>
      <w:divBdr>
        <w:top w:val="none" w:sz="0" w:space="0" w:color="auto"/>
        <w:left w:val="none" w:sz="0" w:space="0" w:color="auto"/>
        <w:bottom w:val="none" w:sz="0" w:space="0" w:color="auto"/>
        <w:right w:val="none" w:sz="0" w:space="0" w:color="auto"/>
      </w:divBdr>
    </w:div>
    <w:div w:id="1180045251">
      <w:bodyDiv w:val="1"/>
      <w:marLeft w:val="0"/>
      <w:marRight w:val="0"/>
      <w:marTop w:val="0"/>
      <w:marBottom w:val="0"/>
      <w:divBdr>
        <w:top w:val="none" w:sz="0" w:space="0" w:color="auto"/>
        <w:left w:val="none" w:sz="0" w:space="0" w:color="auto"/>
        <w:bottom w:val="none" w:sz="0" w:space="0" w:color="auto"/>
        <w:right w:val="none" w:sz="0" w:space="0" w:color="auto"/>
      </w:divBdr>
    </w:div>
    <w:div w:id="1282151081">
      <w:bodyDiv w:val="1"/>
      <w:marLeft w:val="0"/>
      <w:marRight w:val="0"/>
      <w:marTop w:val="0"/>
      <w:marBottom w:val="0"/>
      <w:divBdr>
        <w:top w:val="none" w:sz="0" w:space="0" w:color="auto"/>
        <w:left w:val="none" w:sz="0" w:space="0" w:color="auto"/>
        <w:bottom w:val="none" w:sz="0" w:space="0" w:color="auto"/>
        <w:right w:val="none" w:sz="0" w:space="0" w:color="auto"/>
      </w:divBdr>
    </w:div>
    <w:div w:id="1338538969">
      <w:bodyDiv w:val="1"/>
      <w:marLeft w:val="0"/>
      <w:marRight w:val="0"/>
      <w:marTop w:val="0"/>
      <w:marBottom w:val="0"/>
      <w:divBdr>
        <w:top w:val="none" w:sz="0" w:space="0" w:color="auto"/>
        <w:left w:val="none" w:sz="0" w:space="0" w:color="auto"/>
        <w:bottom w:val="none" w:sz="0" w:space="0" w:color="auto"/>
        <w:right w:val="none" w:sz="0" w:space="0" w:color="auto"/>
      </w:divBdr>
    </w:div>
    <w:div w:id="16675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al-statistics.com/time-series-analysis/basic-time-series-forecasting/simple-moving-ave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B8EAF-9EA9-4DB5-8621-647C6B5D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7012</Words>
  <Characters>39975</Characters>
  <Application>Microsoft Office Word</Application>
  <DocSecurity>0</DocSecurity>
  <Lines>333</Lines>
  <Paragraphs>93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UGD</Company>
  <LinksUpToDate>false</LinksUpToDate>
  <CharactersWithSpaces>46894</CharactersWithSpaces>
  <SharedDoc>false</SharedDoc>
  <HLinks>
    <vt:vector size="6" baseType="variant">
      <vt:variant>
        <vt:i4>2359299</vt:i4>
      </vt:variant>
      <vt:variant>
        <vt:i4>0</vt:i4>
      </vt:variant>
      <vt:variant>
        <vt:i4>0</vt:i4>
      </vt:variant>
      <vt:variant>
        <vt:i4>5</vt:i4>
      </vt:variant>
      <vt:variant>
        <vt:lpwstr>mailto:ilija.gruevski@ugd.edu.mk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Wolfdale</dc:creator>
  <cp:lastModifiedBy>Riste Temjanovski</cp:lastModifiedBy>
  <cp:revision>4</cp:revision>
  <dcterms:created xsi:type="dcterms:W3CDTF">2021-02-21T17:11:00Z</dcterms:created>
  <dcterms:modified xsi:type="dcterms:W3CDTF">2021-02-23T10:01:00Z</dcterms:modified>
</cp:coreProperties>
</file>